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1C2" w:rsidRDefault="00D931C2" w:rsidP="00DF073D">
      <w:pPr>
        <w:jc w:val="center"/>
        <w:rPr>
          <w:b/>
          <w:sz w:val="28"/>
          <w:szCs w:val="28"/>
        </w:rPr>
      </w:pPr>
    </w:p>
    <w:p w:rsidR="00D931C2" w:rsidRDefault="00D931C2" w:rsidP="00DF073D">
      <w:pPr>
        <w:jc w:val="center"/>
        <w:rPr>
          <w:b/>
          <w:sz w:val="28"/>
          <w:szCs w:val="28"/>
        </w:rPr>
      </w:pPr>
    </w:p>
    <w:p w:rsidR="00D931C2" w:rsidRDefault="00D931C2" w:rsidP="00DF073D">
      <w:pPr>
        <w:jc w:val="center"/>
        <w:rPr>
          <w:b/>
          <w:sz w:val="28"/>
          <w:szCs w:val="28"/>
        </w:rPr>
      </w:pPr>
    </w:p>
    <w:p w:rsidR="00DF073D" w:rsidRDefault="00DF073D" w:rsidP="00DF073D">
      <w:pPr>
        <w:jc w:val="center"/>
        <w:rPr>
          <w:b/>
          <w:sz w:val="28"/>
          <w:szCs w:val="28"/>
        </w:rPr>
      </w:pPr>
      <w:r>
        <w:rPr>
          <w:b/>
          <w:sz w:val="28"/>
          <w:szCs w:val="28"/>
        </w:rPr>
        <w:t>П О С Т А Н О В Л Е Н И Е</w:t>
      </w:r>
    </w:p>
    <w:p w:rsidR="00DF073D" w:rsidRDefault="00DF073D" w:rsidP="00DF073D">
      <w:pPr>
        <w:jc w:val="center"/>
        <w:rPr>
          <w:b/>
          <w:sz w:val="28"/>
          <w:szCs w:val="28"/>
        </w:rPr>
      </w:pPr>
      <w:r>
        <w:rPr>
          <w:b/>
          <w:sz w:val="28"/>
          <w:szCs w:val="28"/>
        </w:rPr>
        <w:t>Администрации Атяшевского городского поселения</w:t>
      </w:r>
    </w:p>
    <w:p w:rsidR="00DF073D" w:rsidRDefault="00DF073D" w:rsidP="00DF073D">
      <w:pPr>
        <w:jc w:val="center"/>
        <w:rPr>
          <w:b/>
          <w:sz w:val="28"/>
          <w:szCs w:val="28"/>
        </w:rPr>
      </w:pPr>
      <w:r>
        <w:rPr>
          <w:b/>
          <w:sz w:val="28"/>
          <w:szCs w:val="28"/>
        </w:rPr>
        <w:t>Атяшевского муниципального района</w:t>
      </w:r>
    </w:p>
    <w:p w:rsidR="00DF073D" w:rsidRDefault="00DF073D" w:rsidP="00DF073D">
      <w:pPr>
        <w:jc w:val="center"/>
        <w:rPr>
          <w:b/>
          <w:sz w:val="28"/>
          <w:szCs w:val="28"/>
        </w:rPr>
      </w:pPr>
      <w:r>
        <w:rPr>
          <w:b/>
          <w:sz w:val="28"/>
          <w:szCs w:val="28"/>
        </w:rPr>
        <w:t>Республики Мордовия</w:t>
      </w:r>
    </w:p>
    <w:p w:rsidR="00DF073D" w:rsidRDefault="00DF073D" w:rsidP="00DF073D">
      <w:pPr>
        <w:rPr>
          <w:sz w:val="28"/>
          <w:szCs w:val="28"/>
        </w:rPr>
      </w:pPr>
    </w:p>
    <w:p w:rsidR="00DF073D" w:rsidRDefault="00DF073D" w:rsidP="00DF073D">
      <w:pPr>
        <w:rPr>
          <w:sz w:val="28"/>
          <w:szCs w:val="28"/>
        </w:rPr>
      </w:pPr>
    </w:p>
    <w:p w:rsidR="00DF073D" w:rsidRDefault="00DF073D" w:rsidP="00DF073D">
      <w:pPr>
        <w:tabs>
          <w:tab w:val="left" w:pos="6795"/>
        </w:tabs>
        <w:rPr>
          <w:sz w:val="28"/>
          <w:szCs w:val="28"/>
        </w:rPr>
      </w:pPr>
      <w:r>
        <w:rPr>
          <w:sz w:val="28"/>
          <w:szCs w:val="28"/>
        </w:rPr>
        <w:t xml:space="preserve">       </w:t>
      </w:r>
      <w:r w:rsidR="00120A6B">
        <w:rPr>
          <w:sz w:val="28"/>
          <w:szCs w:val="28"/>
        </w:rPr>
        <w:t>№ 197</w:t>
      </w:r>
      <w:r w:rsidR="00027DD7">
        <w:rPr>
          <w:sz w:val="28"/>
          <w:szCs w:val="28"/>
        </w:rPr>
        <w:t xml:space="preserve">                                                                            </w:t>
      </w:r>
      <w:r w:rsidR="00120A6B">
        <w:rPr>
          <w:sz w:val="28"/>
          <w:szCs w:val="28"/>
        </w:rPr>
        <w:t xml:space="preserve">  от 07 ноября </w:t>
      </w:r>
      <w:r>
        <w:rPr>
          <w:sz w:val="28"/>
          <w:szCs w:val="28"/>
        </w:rPr>
        <w:t xml:space="preserve">2011 года                                                                  </w:t>
      </w:r>
    </w:p>
    <w:p w:rsidR="00DF073D" w:rsidRDefault="00DF073D" w:rsidP="00DF073D">
      <w:pPr>
        <w:jc w:val="both"/>
      </w:pPr>
    </w:p>
    <w:p w:rsidR="00DF073D" w:rsidRDefault="00DF073D" w:rsidP="00DF073D">
      <w:pPr>
        <w:jc w:val="both"/>
      </w:pPr>
    </w:p>
    <w:p w:rsidR="00027DD7" w:rsidRPr="00027DD7" w:rsidRDefault="00DF073D" w:rsidP="00027DD7">
      <w:pPr>
        <w:jc w:val="center"/>
        <w:rPr>
          <w:b/>
          <w:sz w:val="28"/>
          <w:szCs w:val="28"/>
        </w:rPr>
      </w:pPr>
      <w:r w:rsidRPr="00027DD7">
        <w:rPr>
          <w:b/>
          <w:sz w:val="28"/>
          <w:szCs w:val="28"/>
        </w:rPr>
        <w:t>О внесении изменений в постановление</w:t>
      </w:r>
      <w:r w:rsidR="00027DD7" w:rsidRPr="00027DD7">
        <w:rPr>
          <w:b/>
          <w:sz w:val="28"/>
          <w:szCs w:val="28"/>
        </w:rPr>
        <w:t xml:space="preserve"> Администрации Атяшевского городского поселения</w:t>
      </w:r>
      <w:r w:rsidR="00027DD7">
        <w:rPr>
          <w:b/>
          <w:sz w:val="28"/>
          <w:szCs w:val="28"/>
        </w:rPr>
        <w:t xml:space="preserve"> </w:t>
      </w:r>
      <w:r w:rsidR="00027DD7" w:rsidRPr="00027DD7">
        <w:rPr>
          <w:b/>
          <w:sz w:val="28"/>
          <w:szCs w:val="28"/>
        </w:rPr>
        <w:t>Атяшевского муниципального района</w:t>
      </w:r>
    </w:p>
    <w:p w:rsidR="00DF073D" w:rsidRDefault="00027DD7" w:rsidP="00DF073D">
      <w:pPr>
        <w:jc w:val="center"/>
        <w:rPr>
          <w:b/>
          <w:sz w:val="28"/>
          <w:szCs w:val="28"/>
        </w:rPr>
      </w:pPr>
      <w:r w:rsidRPr="00027DD7">
        <w:rPr>
          <w:b/>
          <w:sz w:val="28"/>
          <w:szCs w:val="28"/>
        </w:rPr>
        <w:t>Республики Мордовия</w:t>
      </w:r>
      <w:r>
        <w:rPr>
          <w:b/>
          <w:sz w:val="28"/>
          <w:szCs w:val="28"/>
        </w:rPr>
        <w:t xml:space="preserve"> от 17 мая 2011 года № 82 «</w:t>
      </w:r>
      <w:r w:rsidR="00DF073D" w:rsidRPr="00027DD7">
        <w:rPr>
          <w:b/>
          <w:sz w:val="28"/>
          <w:szCs w:val="28"/>
        </w:rPr>
        <w:t>Об утверждении  Муниципальной целевой программы</w:t>
      </w:r>
      <w:r>
        <w:rPr>
          <w:b/>
          <w:sz w:val="28"/>
          <w:szCs w:val="28"/>
        </w:rPr>
        <w:t xml:space="preserve"> </w:t>
      </w:r>
      <w:r w:rsidR="00DF073D">
        <w:rPr>
          <w:b/>
          <w:sz w:val="28"/>
          <w:szCs w:val="28"/>
        </w:rPr>
        <w:t>«Энергосбережение  и повышение энергетической эффективности в Атяшевском городском поселении Атяшевского муниципального района РМ на 2011-2015 годы»</w:t>
      </w:r>
      <w:r>
        <w:rPr>
          <w:b/>
          <w:sz w:val="28"/>
          <w:szCs w:val="28"/>
        </w:rPr>
        <w:t>»</w:t>
      </w:r>
      <w:r w:rsidR="00DF073D">
        <w:rPr>
          <w:b/>
          <w:sz w:val="28"/>
          <w:szCs w:val="28"/>
        </w:rPr>
        <w:t xml:space="preserve"> </w:t>
      </w:r>
    </w:p>
    <w:p w:rsidR="00DF073D" w:rsidRDefault="00DF073D" w:rsidP="00DF073D">
      <w:pPr>
        <w:jc w:val="center"/>
        <w:rPr>
          <w:b/>
          <w:sz w:val="28"/>
          <w:szCs w:val="28"/>
        </w:rPr>
      </w:pPr>
    </w:p>
    <w:p w:rsidR="00DF073D" w:rsidRDefault="00DF073D" w:rsidP="00DF073D">
      <w:pPr>
        <w:rPr>
          <w:rFonts w:ascii="Arial" w:hAnsi="Arial" w:cs="Arial"/>
          <w:sz w:val="20"/>
          <w:szCs w:val="20"/>
        </w:rPr>
      </w:pPr>
    </w:p>
    <w:p w:rsidR="00DF073D" w:rsidRPr="00027DD7" w:rsidRDefault="00DF073D" w:rsidP="00DF073D">
      <w:pPr>
        <w:pStyle w:val="a7"/>
        <w:rPr>
          <w:rFonts w:ascii="Times New Roman" w:hAnsi="Times New Roman" w:cs="Times New Roman"/>
          <w:i w:val="0"/>
          <w:iCs w:val="0"/>
          <w:color w:val="auto"/>
          <w:sz w:val="28"/>
          <w:szCs w:val="28"/>
        </w:rPr>
      </w:pPr>
      <w:r w:rsidRPr="00027DD7">
        <w:rPr>
          <w:rFonts w:ascii="Times New Roman" w:hAnsi="Times New Roman" w:cs="Times New Roman"/>
          <w:i w:val="0"/>
          <w:iCs w:val="0"/>
          <w:color w:val="auto"/>
          <w:sz w:val="28"/>
          <w:szCs w:val="28"/>
        </w:rPr>
        <w:tab/>
        <w:t>В целях совершенствования применения программно-целевых методов бюджетного планирования, на основании статьи 179 Бюджетного кодекса Российской Федерации</w:t>
      </w:r>
    </w:p>
    <w:p w:rsidR="00DF073D" w:rsidRPr="00027DD7" w:rsidRDefault="00DF073D" w:rsidP="00DF073D">
      <w:pPr>
        <w:rPr>
          <w:rFonts w:ascii="Arial" w:hAnsi="Arial" w:cs="Arial"/>
          <w:sz w:val="28"/>
          <w:szCs w:val="28"/>
        </w:rPr>
      </w:pPr>
    </w:p>
    <w:p w:rsidR="00DF073D" w:rsidRDefault="00DF073D" w:rsidP="00DF073D">
      <w:pPr>
        <w:jc w:val="center"/>
        <w:rPr>
          <w:sz w:val="26"/>
          <w:szCs w:val="26"/>
        </w:rPr>
      </w:pPr>
    </w:p>
    <w:p w:rsidR="00DF073D" w:rsidRDefault="00DF073D" w:rsidP="00DF073D">
      <w:pPr>
        <w:jc w:val="center"/>
        <w:rPr>
          <w:sz w:val="26"/>
          <w:szCs w:val="26"/>
        </w:rPr>
      </w:pPr>
    </w:p>
    <w:p w:rsidR="00DF073D" w:rsidRDefault="00DF073D" w:rsidP="00DF073D">
      <w:pPr>
        <w:jc w:val="center"/>
        <w:rPr>
          <w:b/>
          <w:sz w:val="28"/>
          <w:szCs w:val="28"/>
        </w:rPr>
      </w:pPr>
      <w:r>
        <w:rPr>
          <w:b/>
          <w:sz w:val="28"/>
          <w:szCs w:val="28"/>
        </w:rPr>
        <w:t>П О С Т А Н О В Л Я Е Т:</w:t>
      </w:r>
    </w:p>
    <w:p w:rsidR="00DF073D" w:rsidRDefault="00DF073D" w:rsidP="00DF073D">
      <w:pPr>
        <w:jc w:val="center"/>
        <w:rPr>
          <w:b/>
          <w:sz w:val="28"/>
          <w:szCs w:val="28"/>
        </w:rPr>
      </w:pPr>
    </w:p>
    <w:p w:rsidR="00DF073D" w:rsidRDefault="00DF073D" w:rsidP="00DF073D">
      <w:pPr>
        <w:jc w:val="center"/>
        <w:rPr>
          <w:b/>
          <w:sz w:val="28"/>
          <w:szCs w:val="28"/>
        </w:rPr>
      </w:pPr>
    </w:p>
    <w:p w:rsidR="00027DD7" w:rsidRDefault="00DF073D" w:rsidP="00027DD7">
      <w:pPr>
        <w:jc w:val="both"/>
        <w:rPr>
          <w:sz w:val="28"/>
          <w:szCs w:val="28"/>
        </w:rPr>
      </w:pPr>
      <w:r>
        <w:rPr>
          <w:sz w:val="26"/>
          <w:szCs w:val="26"/>
        </w:rPr>
        <w:t xml:space="preserve">          </w:t>
      </w:r>
      <w:r w:rsidRPr="00120A6B">
        <w:rPr>
          <w:sz w:val="28"/>
          <w:szCs w:val="28"/>
        </w:rPr>
        <w:t>1.</w:t>
      </w:r>
      <w:r w:rsidR="00027DD7" w:rsidRPr="00027DD7">
        <w:rPr>
          <w:sz w:val="28"/>
          <w:szCs w:val="28"/>
        </w:rPr>
        <w:t xml:space="preserve"> </w:t>
      </w:r>
      <w:r w:rsidR="00027DD7">
        <w:rPr>
          <w:sz w:val="28"/>
          <w:szCs w:val="28"/>
        </w:rPr>
        <w:t>Внести в Постановление Администрации Атяшевского городского поселения Атяшевского муниципального района от 17 мая 2011 г. № 82 «</w:t>
      </w:r>
      <w:r w:rsidR="00027DD7" w:rsidRPr="00027DD7">
        <w:rPr>
          <w:b/>
          <w:sz w:val="28"/>
          <w:szCs w:val="28"/>
        </w:rPr>
        <w:t xml:space="preserve"> </w:t>
      </w:r>
      <w:r w:rsidR="00027DD7" w:rsidRPr="00027DD7">
        <w:rPr>
          <w:sz w:val="28"/>
          <w:szCs w:val="28"/>
        </w:rPr>
        <w:t>Об утверждении  Муниципальной целевой программы «Энергосбережение  и повышение энергетической эффективности в Атяшевском городском поселении Атяшевского муниципального района РМ на 2011-2015 годы»</w:t>
      </w:r>
      <w:r w:rsidR="00027DD7" w:rsidRPr="00522C3A">
        <w:rPr>
          <w:sz w:val="28"/>
          <w:szCs w:val="28"/>
        </w:rPr>
        <w:t xml:space="preserve"> </w:t>
      </w:r>
      <w:r w:rsidR="00027DD7">
        <w:rPr>
          <w:sz w:val="28"/>
          <w:szCs w:val="28"/>
        </w:rPr>
        <w:t>следующие изменения:</w:t>
      </w:r>
    </w:p>
    <w:p w:rsidR="00027DD7" w:rsidRDefault="00BA0B91" w:rsidP="00120A6B">
      <w:pPr>
        <w:jc w:val="both"/>
        <w:rPr>
          <w:sz w:val="28"/>
          <w:szCs w:val="28"/>
        </w:rPr>
      </w:pPr>
      <w:r>
        <w:rPr>
          <w:sz w:val="28"/>
          <w:szCs w:val="28"/>
        </w:rPr>
        <w:t xml:space="preserve">     </w:t>
      </w:r>
      <w:r w:rsidR="00120A6B">
        <w:rPr>
          <w:sz w:val="28"/>
          <w:szCs w:val="28"/>
        </w:rPr>
        <w:t xml:space="preserve">           </w:t>
      </w:r>
      <w:r>
        <w:rPr>
          <w:sz w:val="28"/>
          <w:szCs w:val="28"/>
        </w:rPr>
        <w:t xml:space="preserve">1) </w:t>
      </w:r>
      <w:r w:rsidR="00027DD7">
        <w:rPr>
          <w:sz w:val="28"/>
          <w:szCs w:val="28"/>
        </w:rPr>
        <w:t>программу</w:t>
      </w:r>
      <w:r w:rsidR="00120A6B">
        <w:rPr>
          <w:sz w:val="28"/>
          <w:szCs w:val="28"/>
        </w:rPr>
        <w:t xml:space="preserve"> </w:t>
      </w:r>
      <w:r w:rsidR="00120A6B" w:rsidRPr="00027DD7">
        <w:rPr>
          <w:sz w:val="28"/>
          <w:szCs w:val="28"/>
        </w:rPr>
        <w:t>«Энергосбережение  и повышение энергетической эффективности в Атяшевском городском поселении Атяшевского муниципального района РМ на 2011-2015 годы»</w:t>
      </w:r>
      <w:r w:rsidR="00120A6B" w:rsidRPr="00522C3A">
        <w:rPr>
          <w:sz w:val="28"/>
          <w:szCs w:val="28"/>
        </w:rPr>
        <w:t xml:space="preserve"> </w:t>
      </w:r>
      <w:r w:rsidR="00027DD7">
        <w:rPr>
          <w:sz w:val="28"/>
          <w:szCs w:val="28"/>
        </w:rPr>
        <w:t xml:space="preserve"> </w:t>
      </w:r>
      <w:r w:rsidR="00120A6B">
        <w:rPr>
          <w:sz w:val="28"/>
          <w:szCs w:val="28"/>
        </w:rPr>
        <w:t>и Приложение 1</w:t>
      </w:r>
      <w:r w:rsidR="00027DD7">
        <w:rPr>
          <w:sz w:val="28"/>
          <w:szCs w:val="28"/>
        </w:rPr>
        <w:t xml:space="preserve"> изложить в следующей редакции:</w:t>
      </w:r>
    </w:p>
    <w:p w:rsidR="00DF073D" w:rsidRDefault="00DF073D" w:rsidP="00120A6B">
      <w:pPr>
        <w:spacing w:line="276" w:lineRule="auto"/>
        <w:jc w:val="both"/>
        <w:rPr>
          <w:sz w:val="26"/>
          <w:szCs w:val="26"/>
        </w:rPr>
      </w:pPr>
    </w:p>
    <w:p w:rsidR="00DF073D" w:rsidRPr="00AA69DC" w:rsidRDefault="00120A6B" w:rsidP="00DF073D">
      <w:pPr>
        <w:jc w:val="center"/>
        <w:rPr>
          <w:b/>
        </w:rPr>
      </w:pPr>
      <w:r>
        <w:rPr>
          <w:b/>
        </w:rPr>
        <w:t>«П</w:t>
      </w:r>
      <w:r w:rsidR="00DF073D" w:rsidRPr="00AA69DC">
        <w:rPr>
          <w:b/>
        </w:rPr>
        <w:t>АСПОРТ</w:t>
      </w:r>
    </w:p>
    <w:p w:rsidR="00DF073D" w:rsidRPr="00AA69DC" w:rsidRDefault="00DF073D" w:rsidP="00DF073D">
      <w:pPr>
        <w:jc w:val="center"/>
        <w:rPr>
          <w:b/>
          <w:bCs/>
        </w:rPr>
      </w:pPr>
      <w:r w:rsidRPr="00AA69DC">
        <w:rPr>
          <w:b/>
          <w:bCs/>
        </w:rPr>
        <w:t>муниципальной  целевой  программы</w:t>
      </w:r>
    </w:p>
    <w:p w:rsidR="00DF073D" w:rsidRPr="00AA69DC" w:rsidRDefault="00DF073D" w:rsidP="00DF073D">
      <w:pPr>
        <w:jc w:val="center"/>
        <w:rPr>
          <w:b/>
        </w:rPr>
      </w:pPr>
      <w:r w:rsidRPr="00AA69DC">
        <w:rPr>
          <w:b/>
        </w:rPr>
        <w:t>«Энергосбережение  и повышение энергетической эффективности в Атяшевском городском поселении Атяшевского муниципального района РМ на 2011-201</w:t>
      </w:r>
      <w:r>
        <w:rPr>
          <w:b/>
        </w:rPr>
        <w:t>5</w:t>
      </w:r>
      <w:r w:rsidRPr="00AA69DC">
        <w:rPr>
          <w:b/>
        </w:rPr>
        <w:t xml:space="preserve"> годы» </w:t>
      </w:r>
    </w:p>
    <w:p w:rsidR="00DF073D" w:rsidRPr="00AA69DC" w:rsidRDefault="00DF073D" w:rsidP="00DF073D">
      <w:pPr>
        <w:jc w:val="center"/>
        <w:rPr>
          <w:b/>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452"/>
        <w:gridCol w:w="7996"/>
      </w:tblGrid>
      <w:tr w:rsidR="00DF073D" w:rsidTr="00B07E0E">
        <w:trPr>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Полное </w:t>
            </w:r>
            <w:r>
              <w:rPr>
                <w:rFonts w:ascii="Times New Roman" w:hAnsi="Times New Roman" w:cs="Times New Roman"/>
              </w:rPr>
              <w:lastRenderedPageBreak/>
              <w:t xml:space="preserve">наименование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jc w:val="both"/>
            </w:pPr>
            <w:r>
              <w:lastRenderedPageBreak/>
              <w:t xml:space="preserve">Муниципальная целевая программа  «Энергосбережение  и повышение </w:t>
            </w:r>
            <w:r>
              <w:lastRenderedPageBreak/>
              <w:t>энергетической эффективности в Атяшевском городском поселении Атяшевского муниципального района РМ на 2011-2015 годы»  (далее Программа)</w:t>
            </w:r>
          </w:p>
        </w:tc>
      </w:tr>
      <w:tr w:rsidR="00DF073D" w:rsidTr="00B07E0E">
        <w:trPr>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lastRenderedPageBreak/>
              <w:t xml:space="preserve">Заказчик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Администрация Атяшевского городского поселения Атяшевского муниципального района РМ</w:t>
            </w:r>
          </w:p>
        </w:tc>
      </w:tr>
      <w:tr w:rsidR="00DF073D" w:rsidTr="00B07E0E">
        <w:trPr>
          <w:trHeight w:val="5766"/>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Основания для разработки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tabs>
                <w:tab w:val="num" w:pos="0"/>
              </w:tabs>
              <w:spacing w:line="228" w:lineRule="auto"/>
              <w:jc w:val="both"/>
            </w:pPr>
            <w:r>
              <w:t>- 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F073D" w:rsidRDefault="00DF073D" w:rsidP="00B07E0E">
            <w:pPr>
              <w:tabs>
                <w:tab w:val="num" w:pos="0"/>
              </w:tabs>
              <w:spacing w:line="228" w:lineRule="auto"/>
              <w:jc w:val="both"/>
            </w:pPr>
            <w:r>
              <w:t xml:space="preserve">- Федеральный закон от 06.10.2003 № 131-ФЗ «Об общих принципах организации местного самоуправления в Российской Федерации; </w:t>
            </w:r>
          </w:p>
          <w:p w:rsidR="00DF073D" w:rsidRDefault="00DF073D" w:rsidP="00B07E0E">
            <w:pPr>
              <w:tabs>
                <w:tab w:val="num" w:pos="0"/>
              </w:tabs>
              <w:spacing w:line="228" w:lineRule="auto"/>
              <w:jc w:val="both"/>
            </w:pPr>
            <w:r>
              <w:t>- Указ Президента РФ от 04.06.2008  №  889 «О некоторых мерах по повышению энергетической и экологической эффективности российской экономики»;</w:t>
            </w:r>
          </w:p>
          <w:p w:rsidR="00DF073D" w:rsidRDefault="00DF073D" w:rsidP="00B07E0E">
            <w:pPr>
              <w:tabs>
                <w:tab w:val="num" w:pos="0"/>
              </w:tabs>
              <w:spacing w:line="228" w:lineRule="auto"/>
              <w:jc w:val="both"/>
            </w:pPr>
            <w:r>
              <w:t xml:space="preserve">- Постановление Правительства Российской Федерации от 31 декабря </w:t>
            </w:r>
            <w:smartTag w:uri="urn:schemas-microsoft-com:office:smarttags" w:element="metricconverter">
              <w:smartTagPr>
                <w:attr w:name="ProductID" w:val="2009 г"/>
              </w:smartTagPr>
              <w:r>
                <w:t>2009 г</w:t>
              </w:r>
            </w:smartTag>
            <w:r>
              <w:t>. №1225 «О требованиях к региональным и муниципальным программам в области энергосбережения и повышения энергетической эффективности»;</w:t>
            </w:r>
          </w:p>
          <w:p w:rsidR="00DF073D" w:rsidRDefault="00DF073D" w:rsidP="00B07E0E">
            <w:pPr>
              <w:tabs>
                <w:tab w:val="num" w:pos="0"/>
              </w:tabs>
              <w:spacing w:line="228" w:lineRule="auto"/>
              <w:jc w:val="both"/>
              <w:rPr>
                <w:bCs/>
              </w:rPr>
            </w:pPr>
            <w:r>
              <w:rPr>
                <w:bCs/>
              </w:rPr>
              <w:t>-  Распоряжение Правительства Республики Мордовия от 15.06. 2010 № 304-Р  «О концепции республиканской целевой программы «Энергосбережение и повышение энергетической эффективности в Республике Мордовия на 2011-2015 годы»;</w:t>
            </w:r>
          </w:p>
          <w:p w:rsidR="00DF073D" w:rsidRDefault="00DF073D" w:rsidP="00B07E0E">
            <w:pPr>
              <w:tabs>
                <w:tab w:val="num" w:pos="0"/>
              </w:tabs>
              <w:spacing w:line="228" w:lineRule="auto"/>
              <w:jc w:val="both"/>
              <w:rPr>
                <w:bCs/>
              </w:rPr>
            </w:pPr>
            <w:r>
              <w:t>-      Устав Атяшевского городского поселения Атяшевского муниципального района РМ;</w:t>
            </w:r>
          </w:p>
          <w:p w:rsidR="00DF073D" w:rsidRDefault="00DF073D" w:rsidP="00B07E0E">
            <w:pPr>
              <w:jc w:val="both"/>
            </w:pPr>
            <w:r>
              <w:t xml:space="preserve">-     Постановление  администрации Атяшевского городского поселения  от 11 февраля 2011 года № 22 «О разработке муниципальной целевой программы «Энергосбережение  и повышение энергетической эффективности в Атяшевском городском поселении Атяшевского муниципального района РМ на 2011-2015 годы»  </w:t>
            </w:r>
          </w:p>
        </w:tc>
      </w:tr>
      <w:tr w:rsidR="00DF073D" w:rsidTr="00B07E0E">
        <w:trPr>
          <w:trHeight w:val="553"/>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jc w:val="both"/>
            </w:pPr>
            <w:r>
              <w:t>Сроки реализации Программы</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4"/>
              <w:tabs>
                <w:tab w:val="left" w:pos="-24"/>
              </w:tabs>
              <w:ind w:hanging="6"/>
              <w:jc w:val="both"/>
            </w:pPr>
            <w:r>
              <w:t>Программа реализуется в  2011-2015 годах</w:t>
            </w:r>
          </w:p>
        </w:tc>
      </w:tr>
      <w:tr w:rsidR="00DF073D" w:rsidTr="00B07E0E">
        <w:trPr>
          <w:trHeight w:val="4632"/>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Цели  и задачи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r>
              <w:t>- Эффективное использование энергоресурсов;</w:t>
            </w:r>
          </w:p>
          <w:p w:rsidR="00DF073D" w:rsidRDefault="00DF073D" w:rsidP="00B07E0E">
            <w:r>
              <w:t xml:space="preserve">- Обеспечение перехода на энергосберегающий режим функционирования учреждений и предприятий в целях сокращения бюджетных расходов; </w:t>
            </w:r>
          </w:p>
          <w:p w:rsidR="00DF073D" w:rsidRDefault="00DF073D" w:rsidP="00B07E0E">
            <w:r>
              <w:t>- Снижение потерь при производстве, передаче и потреблении тепловой и электрической энергии путем модернизации объектов с переходом к применению инновационных технологий и оборудования</w:t>
            </w:r>
          </w:p>
          <w:p w:rsidR="00DF073D" w:rsidRDefault="00DF073D" w:rsidP="00B07E0E">
            <w:r>
              <w:t>- Повышение уровня энергосбережения, и как следствие эффективности, устойчивости и надежности функционирования жилищно-коммунальных систем жизнеобеспечения населения района, улучшение качества жилищно-коммунальных услуг с одновременным снижением нерационального использования энерго- и материальных ресурсов, финансовое обеспечение энергосберегающих мероприятий;</w:t>
            </w:r>
          </w:p>
          <w:p w:rsidR="00DF073D" w:rsidRDefault="00DF073D" w:rsidP="00B07E0E">
            <w:r>
              <w:t>- Организация системы учета и контроля использования энергоресурсов;</w:t>
            </w:r>
          </w:p>
          <w:p w:rsidR="00DF073D" w:rsidRDefault="00DF073D" w:rsidP="00B07E0E">
            <w:r>
              <w:t>- Улучшение экологической ситуации;</w:t>
            </w:r>
          </w:p>
          <w:p w:rsidR="00DF073D" w:rsidRDefault="00DF073D" w:rsidP="00B07E0E">
            <w:r>
              <w:t>- Создание благоприятных условий для привлечения частных инвестиций в энергосберегающие проекты;</w:t>
            </w:r>
          </w:p>
        </w:tc>
      </w:tr>
      <w:tr w:rsidR="00DF073D" w:rsidTr="00B07E0E">
        <w:trPr>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lastRenderedPageBreak/>
              <w:t xml:space="preserve">Разработчик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Администрация Атяшевского городского поселения Атяшевского муниципального района РМ</w:t>
            </w:r>
          </w:p>
        </w:tc>
      </w:tr>
      <w:tr w:rsidR="00DF073D" w:rsidTr="00B07E0E">
        <w:trPr>
          <w:trHeight w:val="1120"/>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Объем финансовых ресурсов, запланированных по Программе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      </w:t>
            </w:r>
            <w:r w:rsidRPr="00B33E7C">
              <w:rPr>
                <w:rFonts w:ascii="Times New Roman" w:hAnsi="Times New Roman" w:cs="Times New Roman"/>
              </w:rPr>
              <w:t xml:space="preserve"> Общий объем финансирования Программы (2011-2015 годы) составляет 612,4 тыс. руб., в том числе за счет средств республиканского бюджета Республики Мордовия-244,8 тыс. руб., средств бюджета Атяшевского городского поселения-99,5 тыс. руб., внебюджетные источники-268,1 тыс. руб</w:t>
            </w:r>
            <w:r>
              <w:rPr>
                <w:rFonts w:ascii="Times New Roman" w:hAnsi="Times New Roman" w:cs="Times New Roman"/>
              </w:rPr>
              <w:t>.</w:t>
            </w:r>
            <w:r>
              <w:rPr>
                <w:rFonts w:ascii="Times New Roman" w:hAnsi="Times New Roman" w:cs="Times New Roman"/>
              </w:rPr>
              <w:br/>
            </w:r>
          </w:p>
        </w:tc>
      </w:tr>
      <w:tr w:rsidR="00DF073D" w:rsidTr="00B07E0E">
        <w:trPr>
          <w:trHeight w:val="1120"/>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Основной исполнитель и соисполнители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Администрация Атяшевского городского поселения Атяшевского муниципального района РМ;</w:t>
            </w:r>
          </w:p>
        </w:tc>
      </w:tr>
      <w:tr w:rsidR="00DF073D" w:rsidTr="00B07E0E">
        <w:trPr>
          <w:trHeight w:val="5630"/>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Ожидаемые конечные результаты реализации Программы; социальный, экономический эффект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r>
              <w:t xml:space="preserve">В результате реализации программы будут обеспечены: </w:t>
            </w:r>
          </w:p>
          <w:p w:rsidR="00DF073D" w:rsidRDefault="00DF073D" w:rsidP="00B07E0E">
            <w:r>
              <w:t xml:space="preserve">-повышение энергетической эффективности  качества жилищно-коммунального обслуживания, </w:t>
            </w:r>
          </w:p>
          <w:p w:rsidR="00DF073D" w:rsidRDefault="00DF073D" w:rsidP="00B07E0E">
            <w:r>
              <w:t xml:space="preserve"> - снижение затрат при потреблении всех видов энергии ежегодно не менее 3 процентов.</w:t>
            </w:r>
          </w:p>
          <w:p w:rsidR="00DF073D" w:rsidRDefault="00DF073D" w:rsidP="00B07E0E">
            <w:r>
              <w:t>– наличие в органах местного самоуправления, муниципальных учреждениях:</w:t>
            </w:r>
          </w:p>
          <w:p w:rsidR="00DF073D" w:rsidRDefault="00DF073D" w:rsidP="00B07E0E">
            <w:r>
              <w:t xml:space="preserve">       энергетических паспортов;</w:t>
            </w:r>
          </w:p>
          <w:p w:rsidR="00DF073D" w:rsidRDefault="00DF073D" w:rsidP="00B07E0E">
            <w:r>
              <w:t xml:space="preserve">       топливно-энергетических балансов;</w:t>
            </w:r>
          </w:p>
          <w:p w:rsidR="00DF073D" w:rsidRDefault="00DF073D" w:rsidP="00B07E0E">
            <w:r>
              <w:t xml:space="preserve">       актов энергетических обследований; </w:t>
            </w:r>
          </w:p>
          <w:p w:rsidR="00DF073D" w:rsidRDefault="00DF073D" w:rsidP="00B07E0E">
            <w:r>
              <w:t>– переход на приборный учет при расчетах организаций муниципальной бюджетной сферы;</w:t>
            </w:r>
          </w:p>
          <w:p w:rsidR="00DF073D" w:rsidRDefault="00DF073D" w:rsidP="00B07E0E">
            <w:r>
              <w:t>– создание муниципальной нормативно-правовой базы по энергосбережению и стимулированию повышения энергоэффективности</w:t>
            </w:r>
          </w:p>
          <w:p w:rsidR="00DF073D" w:rsidRDefault="00DF073D" w:rsidP="00B07E0E">
            <w:r>
              <w:t>-оснащение общедомовыми приборами учета потребления</w:t>
            </w:r>
          </w:p>
          <w:p w:rsidR="00DF073D" w:rsidRPr="004D00A1" w:rsidRDefault="00DF073D" w:rsidP="00B07E0E">
            <w:r>
              <w:t xml:space="preserve">        </w:t>
            </w:r>
            <w:r w:rsidRPr="004D00A1">
              <w:t xml:space="preserve">холодного водоснабжения – </w:t>
            </w:r>
            <w:r>
              <w:t>10</w:t>
            </w:r>
            <w:r w:rsidRPr="004D00A1">
              <w:t xml:space="preserve"> многоквартирных домов</w:t>
            </w:r>
          </w:p>
          <w:p w:rsidR="00DF073D" w:rsidRDefault="00DF073D" w:rsidP="00B07E0E">
            <w:pPr>
              <w:pStyle w:val="a3"/>
            </w:pPr>
            <w:r w:rsidRPr="004D00A1">
              <w:rPr>
                <w:rFonts w:ascii="Times New Roman" w:hAnsi="Times New Roman" w:cs="Times New Roman"/>
              </w:rPr>
              <w:t xml:space="preserve">        электроэнергии – </w:t>
            </w:r>
            <w:r>
              <w:rPr>
                <w:rFonts w:ascii="Times New Roman" w:hAnsi="Times New Roman" w:cs="Times New Roman"/>
              </w:rPr>
              <w:t>4</w:t>
            </w:r>
            <w:r w:rsidRPr="004D00A1">
              <w:rPr>
                <w:rFonts w:ascii="Times New Roman" w:hAnsi="Times New Roman" w:cs="Times New Roman"/>
              </w:rPr>
              <w:t xml:space="preserve"> многоквартирных домов</w:t>
            </w:r>
          </w:p>
        </w:tc>
      </w:tr>
      <w:tr w:rsidR="00DF073D" w:rsidTr="00B07E0E">
        <w:trPr>
          <w:tblCellSpacing w:w="15" w:type="dxa"/>
        </w:trPr>
        <w:tc>
          <w:tcPr>
            <w:tcW w:w="1152"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Система организации контроля за выполнением Программы </w:t>
            </w:r>
          </w:p>
        </w:tc>
        <w:tc>
          <w:tcPr>
            <w:tcW w:w="3805" w:type="pct"/>
            <w:tcBorders>
              <w:top w:val="outset" w:sz="6" w:space="0" w:color="auto"/>
              <w:left w:val="outset" w:sz="6" w:space="0" w:color="auto"/>
              <w:bottom w:val="outset" w:sz="6" w:space="0" w:color="auto"/>
              <w:right w:val="outset" w:sz="6" w:space="0" w:color="auto"/>
            </w:tcBorders>
          </w:tcPr>
          <w:p w:rsidR="00DF073D" w:rsidRDefault="00DF073D" w:rsidP="00B07E0E">
            <w:pPr>
              <w:pStyle w:val="a3"/>
              <w:rPr>
                <w:rFonts w:ascii="Times New Roman" w:hAnsi="Times New Roman" w:cs="Times New Roman"/>
              </w:rPr>
            </w:pPr>
            <w:r>
              <w:rPr>
                <w:rFonts w:ascii="Times New Roman" w:hAnsi="Times New Roman" w:cs="Times New Roman"/>
              </w:rPr>
              <w:t xml:space="preserve">Управление реализацией Программы осуществляется в соответствии с разделом </w:t>
            </w:r>
            <w:r>
              <w:rPr>
                <w:rFonts w:ascii="Times New Roman" w:hAnsi="Times New Roman" w:cs="Times New Roman"/>
                <w:lang w:val="en-US"/>
              </w:rPr>
              <w:t>VII</w:t>
            </w:r>
            <w:r>
              <w:rPr>
                <w:rFonts w:ascii="Times New Roman" w:hAnsi="Times New Roman" w:cs="Times New Roman"/>
              </w:rPr>
              <w:t xml:space="preserve"> Порядка принятия решений о разработке долгосрочных программ Атяшевского муниципального района, их формирования и реализации, утвержденного Постановлением Главы Администрации Атяшевского муниципального района от  11 февраля 2011 года № 22 </w:t>
            </w:r>
          </w:p>
        </w:tc>
      </w:tr>
    </w:tbl>
    <w:p w:rsidR="00DF073D" w:rsidRDefault="00DF073D" w:rsidP="00DF073D">
      <w:pPr>
        <w:pStyle w:val="a3"/>
      </w:pPr>
      <w:r>
        <w:t>           </w:t>
      </w:r>
    </w:p>
    <w:p w:rsidR="00DF073D" w:rsidRPr="00AA69DC" w:rsidRDefault="00DF073D" w:rsidP="00DF073D">
      <w:pPr>
        <w:numPr>
          <w:ilvl w:val="3"/>
          <w:numId w:val="1"/>
        </w:numPr>
        <w:autoSpaceDE w:val="0"/>
        <w:autoSpaceDN w:val="0"/>
        <w:adjustRightInd w:val="0"/>
        <w:outlineLvl w:val="1"/>
        <w:rPr>
          <w:b/>
        </w:rPr>
      </w:pPr>
      <w:r w:rsidRPr="00AA69DC">
        <w:rPr>
          <w:b/>
        </w:rPr>
        <w:t>Основные положения Программы</w:t>
      </w:r>
    </w:p>
    <w:p w:rsidR="00DF073D" w:rsidRDefault="00DF073D" w:rsidP="00DF073D">
      <w:pPr>
        <w:autoSpaceDE w:val="0"/>
        <w:autoSpaceDN w:val="0"/>
        <w:adjustRightInd w:val="0"/>
        <w:ind w:left="2880"/>
        <w:outlineLvl w:val="1"/>
        <w:rPr>
          <w:b/>
          <w:sz w:val="26"/>
          <w:szCs w:val="28"/>
        </w:rPr>
      </w:pPr>
    </w:p>
    <w:p w:rsidR="00DF073D" w:rsidRDefault="00DF073D" w:rsidP="00DF073D">
      <w:pPr>
        <w:jc w:val="both"/>
        <w:rPr>
          <w:sz w:val="26"/>
          <w:szCs w:val="28"/>
        </w:rPr>
      </w:pPr>
      <w:r>
        <w:rPr>
          <w:sz w:val="26"/>
        </w:rPr>
        <w:t xml:space="preserve">           В связи с постоянным ростом цен на энергоресурсы  </w:t>
      </w:r>
      <w:r>
        <w:rPr>
          <w:sz w:val="26"/>
          <w:szCs w:val="28"/>
        </w:rPr>
        <w:t xml:space="preserve">возникла объективная необходимость более рационального энергоиспользования путем повсеместного внедрения энергоэффективных технологий, учета фактически потребляемых энергоресурсов. Отсутствие организации учета и контроля всех получаемых, производимых, транспортируемых и потребляемых энергоресурсов приводит к большим </w:t>
      </w:r>
      <w:r>
        <w:rPr>
          <w:sz w:val="26"/>
          <w:szCs w:val="28"/>
        </w:rPr>
        <w:lastRenderedPageBreak/>
        <w:t xml:space="preserve">потерям с одной стороны ресурсоснабжающих организаций. С другой стороны проблемы – собственники зданий, строений, сооружений и иных объектов, собственники квартир в многоквартирных домах, платят за потребленные энергоресурсы по нормативам, что в конечном итоге не приводит к энергосбережению и повышению энергетической эффективности. </w:t>
      </w:r>
    </w:p>
    <w:p w:rsidR="00DF073D" w:rsidRDefault="00DF073D" w:rsidP="00DF073D">
      <w:pPr>
        <w:jc w:val="both"/>
        <w:rPr>
          <w:sz w:val="26"/>
        </w:rPr>
      </w:pPr>
      <w:r>
        <w:rPr>
          <w:sz w:val="26"/>
          <w:szCs w:val="28"/>
        </w:rPr>
        <w:t xml:space="preserve">     </w:t>
      </w:r>
      <w:r>
        <w:rPr>
          <w:sz w:val="26"/>
        </w:rPr>
        <w:t xml:space="preserve">  Проблема энергосбережения является как технической, так и социально-экономической. Для ее решения необходимы усилия, как производителей, так и потребителей энергии</w:t>
      </w:r>
    </w:p>
    <w:p w:rsidR="00DF073D" w:rsidRDefault="00DF073D" w:rsidP="00DF073D">
      <w:pPr>
        <w:jc w:val="both"/>
        <w:rPr>
          <w:sz w:val="26"/>
        </w:rPr>
      </w:pPr>
      <w:r>
        <w:rPr>
          <w:sz w:val="26"/>
        </w:rPr>
        <w:t xml:space="preserve">       Муниципальная программа энергосбережения и повышения энергетической эффективности на период до 2015 года (далее – Программа) разработана в соответствии с Федеральным законом от 23 ноября 2009 года №261-Ф3 «Об энергосбережении и повышении энергетической эффективности и о внесении изменений в отдельные законодательные акты Российской Федерации», постановлением Правительства Российской Федерации от 31 декабря </w:t>
      </w:r>
      <w:smartTag w:uri="urn:schemas-microsoft-com:office:smarttags" w:element="metricconverter">
        <w:smartTagPr>
          <w:attr w:name="ProductID" w:val="2009 г"/>
        </w:smartTagPr>
        <w:r>
          <w:rPr>
            <w:sz w:val="26"/>
          </w:rPr>
          <w:t>2009 г</w:t>
        </w:r>
      </w:smartTag>
      <w:r>
        <w:rPr>
          <w:sz w:val="26"/>
        </w:rPr>
        <w:t xml:space="preserve">. №1225 «О требованиях к региональным и муниципальным программам в области энергосбережения и повышения энергетической эффективности»; распоряжением Правительства Республики Мордовия от 01.03.2010 г. 369-Р, постановлением администрации Атяшевского городского поселения Атяшевского муниципального района Республики Мордовия № 22 от 11 февраля </w:t>
      </w:r>
      <w:r w:rsidRPr="00C65F13">
        <w:rPr>
          <w:sz w:val="26"/>
        </w:rPr>
        <w:t>2011 года,</w:t>
      </w:r>
      <w:r>
        <w:rPr>
          <w:sz w:val="26"/>
        </w:rPr>
        <w:t xml:space="preserve"> и направлена на повышение энергоэффективности экономики Атяшевского городского поселения и, как следствие, роста конкурентоспособности, финансовой устойчивости, энергетической и экологической безопасности территории Атяшевского городского поселения Атяшевского муниципального района РМ</w:t>
      </w:r>
    </w:p>
    <w:p w:rsidR="00DF073D" w:rsidRDefault="00DF073D" w:rsidP="00DF073D">
      <w:pPr>
        <w:ind w:firstLine="709"/>
        <w:jc w:val="both"/>
        <w:rPr>
          <w:sz w:val="26"/>
        </w:rPr>
      </w:pPr>
      <w:r>
        <w:rPr>
          <w:sz w:val="26"/>
        </w:rPr>
        <w:t xml:space="preserve">Энергодефицитные регионы, к которым относится Республика Мордовия, вынуждены отвлекать значительные финансовые средства на закупку топливно-энергетических ресурсов. По-прежнему высокими остаются темпы роста тарифов на энергоресурсы. В этих условиях решение задачи энергосбережения в Атяшевском городском поселении имеет особую актуальность.  В настоящее время экономика и бюджетная сфера Атяшевского городского поселения характеризуется повышенной энергоемкостью по сравнению со средними показателями Российской Федерации. Высокая энергоемкость может стать причиной снижения темпов роста экономики муниципального образования и налоговых поступлений в бюджеты всех уровней. </w:t>
      </w:r>
    </w:p>
    <w:p w:rsidR="00DF073D" w:rsidRDefault="00DF073D" w:rsidP="00DF073D">
      <w:pPr>
        <w:ind w:firstLine="709"/>
        <w:jc w:val="both"/>
        <w:rPr>
          <w:sz w:val="26"/>
        </w:rPr>
      </w:pPr>
      <w:r>
        <w:rPr>
          <w:sz w:val="26"/>
        </w:rPr>
        <w:t>Реализация политики энергосбережения В Атяшевском городском поселении должна осуществляться на комплексной основе в рамках разработанной  муниципальной  программы  «Энергосбережение и повышение энергетической эффективности в</w:t>
      </w:r>
      <w:r>
        <w:rPr>
          <w:b/>
          <w:sz w:val="26"/>
        </w:rPr>
        <w:t xml:space="preserve"> </w:t>
      </w:r>
      <w:r>
        <w:rPr>
          <w:sz w:val="26"/>
        </w:rPr>
        <w:t>Атяшевском городском поселении Атяшевского муниципального района РМ</w:t>
      </w:r>
      <w:r>
        <w:rPr>
          <w:b/>
          <w:sz w:val="26"/>
        </w:rPr>
        <w:t xml:space="preserve"> </w:t>
      </w:r>
      <w:r>
        <w:rPr>
          <w:sz w:val="26"/>
        </w:rPr>
        <w:t xml:space="preserve">на 2011-2015 годы». </w:t>
      </w:r>
    </w:p>
    <w:p w:rsidR="00DF073D" w:rsidRDefault="00DF073D" w:rsidP="00DF073D">
      <w:pPr>
        <w:ind w:firstLine="709"/>
        <w:jc w:val="both"/>
        <w:rPr>
          <w:sz w:val="26"/>
        </w:rPr>
      </w:pPr>
      <w:r>
        <w:rPr>
          <w:sz w:val="26"/>
        </w:rPr>
        <w:t xml:space="preserve">В ходе ее выполнения должны быть решены задачи по переводу Атяшевского городского поселения на энергоэффективный путь развития. Реализация мероприятий по более эффективному использованию топливно-энергетических ресурсов должна позволить снизить затраты на коммунальные услуги в бюджетной сфере. </w:t>
      </w:r>
    </w:p>
    <w:p w:rsidR="00DF073D" w:rsidRDefault="00DF073D" w:rsidP="00DF073D">
      <w:pPr>
        <w:ind w:firstLine="709"/>
        <w:jc w:val="both"/>
        <w:rPr>
          <w:sz w:val="26"/>
        </w:rPr>
      </w:pPr>
      <w:r>
        <w:rPr>
          <w:sz w:val="26"/>
        </w:rPr>
        <w:t xml:space="preserve">Многие вопросы требуют дальнейшего решения. Необходимо повысить эффективность реализации энергосберегающих мероприятий, а также механизма  финансирования энергосберегающей деятельности. </w:t>
      </w:r>
    </w:p>
    <w:p w:rsidR="00DF073D" w:rsidRDefault="00DF073D" w:rsidP="00DF073D">
      <w:pPr>
        <w:ind w:firstLine="709"/>
        <w:jc w:val="both"/>
        <w:rPr>
          <w:sz w:val="26"/>
        </w:rPr>
      </w:pPr>
      <w:r>
        <w:rPr>
          <w:sz w:val="26"/>
        </w:rPr>
        <w:t xml:space="preserve">Принимая во внимание, что решение проблемы энергосбережения требует комплексного и системного подхода, необходимо повысить уровень согласованности действий по ряду направлений: нормативно-правовое обеспечение, организация и управление, технические и технологические меры, тарифное регулирование, приобретение энергосберегающего оборудования, экономическое стимулирование энергосбережения, </w:t>
      </w:r>
      <w:r>
        <w:rPr>
          <w:sz w:val="26"/>
        </w:rPr>
        <w:lastRenderedPageBreak/>
        <w:t xml:space="preserve">подготовка кадров. В связи с этим надлежащая координация между органами местного самоуправления и муниципальными учреждениями бюджетной сферы, создание правовых, экономических и организационных предпосылок, гармонизация интересов основных участников энергосберегающей деятельности становится непременным условием решения проблемы энергосбережения. </w:t>
      </w:r>
    </w:p>
    <w:p w:rsidR="00DF073D" w:rsidRDefault="00DF073D" w:rsidP="00DF073D">
      <w:pPr>
        <w:ind w:firstLine="709"/>
        <w:jc w:val="both"/>
        <w:rPr>
          <w:sz w:val="26"/>
        </w:rPr>
      </w:pPr>
      <w:r>
        <w:rPr>
          <w:sz w:val="26"/>
        </w:rPr>
        <w:t>Эффективным методом решения проблемы энергосбережения является программно-целевой метод с определением целей и задач, выбором перечня скоординированных энергосберегающих мероприятий, их увязкой с техническими, технологическими и финансовыми возможностями.</w:t>
      </w:r>
    </w:p>
    <w:p w:rsidR="00DF073D" w:rsidRDefault="00DF073D" w:rsidP="00DF073D">
      <w:pPr>
        <w:ind w:firstLine="709"/>
        <w:jc w:val="both"/>
        <w:rPr>
          <w:sz w:val="26"/>
        </w:rPr>
      </w:pPr>
      <w:r>
        <w:rPr>
          <w:sz w:val="26"/>
        </w:rPr>
        <w:t xml:space="preserve"> Необходимость решения проблемы энергосбережения программно-целевым методом обусловлена  в том числе и недостатком средств местного бюджета для финансирования всего комплекса мероприятий по энергосбережению и необходимостью координации действий и ресурсов органов местного самоуправления с мероприятиями комплексной целевой программы в Республике Мордовия.</w:t>
      </w:r>
    </w:p>
    <w:p w:rsidR="00DF073D" w:rsidRDefault="00DF073D" w:rsidP="00DF073D">
      <w:pPr>
        <w:ind w:firstLine="709"/>
        <w:jc w:val="both"/>
        <w:rPr>
          <w:sz w:val="26"/>
        </w:rPr>
      </w:pPr>
      <w:r>
        <w:rPr>
          <w:sz w:val="26"/>
        </w:rPr>
        <w:t xml:space="preserve"> Использование данного метода позволит мобилизовать ресурсные возможности и сконцентрировать усилия на приоритетных направлениях решения проблемы. </w:t>
      </w:r>
    </w:p>
    <w:p w:rsidR="00DF073D" w:rsidRDefault="00DF073D" w:rsidP="00DF073D">
      <w:pPr>
        <w:ind w:firstLine="709"/>
        <w:jc w:val="both"/>
        <w:rPr>
          <w:sz w:val="26"/>
        </w:rPr>
      </w:pPr>
      <w:r>
        <w:rPr>
          <w:sz w:val="26"/>
        </w:rPr>
        <w:t xml:space="preserve">До настоящего времени мероприятия в области повышения экономической эффективности носили разовый характер и финансировались в основном за счет средств, выделяемых на осуществление текущей деятельности федеральных органов исполнительной власти, органов исполнительной власти субъектов Российской Федерации и организаций. </w:t>
      </w:r>
    </w:p>
    <w:p w:rsidR="00DF073D" w:rsidRDefault="00DF073D" w:rsidP="00DF073D">
      <w:pPr>
        <w:suppressAutoHyphens/>
        <w:ind w:firstLine="709"/>
        <w:jc w:val="both"/>
        <w:rPr>
          <w:sz w:val="26"/>
        </w:rPr>
      </w:pPr>
      <w:r>
        <w:rPr>
          <w:sz w:val="26"/>
        </w:rPr>
        <w:t>Решение основных задач программы носит долгосрочный характер, что обусловлено необходимостью как изменения системы отношений в сфере энергопотребления, так и замены и модернизации значительной части производственной, инженерной и социальной инфраструктуры и её развития на новой технологической базе.</w:t>
      </w:r>
    </w:p>
    <w:p w:rsidR="00DF073D" w:rsidRDefault="00DF073D" w:rsidP="00DF073D">
      <w:pPr>
        <w:suppressAutoHyphens/>
        <w:ind w:firstLine="709"/>
        <w:jc w:val="both"/>
        <w:rPr>
          <w:sz w:val="26"/>
        </w:rPr>
      </w:pPr>
    </w:p>
    <w:p w:rsidR="00DF073D" w:rsidRPr="00AA69DC" w:rsidRDefault="00DF073D" w:rsidP="00DF073D">
      <w:pPr>
        <w:numPr>
          <w:ilvl w:val="1"/>
          <w:numId w:val="1"/>
        </w:numPr>
        <w:spacing w:line="360" w:lineRule="auto"/>
        <w:jc w:val="center"/>
        <w:rPr>
          <w:b/>
          <w:bCs/>
        </w:rPr>
      </w:pPr>
      <w:r w:rsidRPr="00AA69DC">
        <w:rPr>
          <w:b/>
          <w:bCs/>
        </w:rPr>
        <w:t>Цели и задачи Программы</w:t>
      </w:r>
    </w:p>
    <w:p w:rsidR="00DF073D" w:rsidRDefault="00DF073D" w:rsidP="00DF073D">
      <w:pPr>
        <w:jc w:val="both"/>
        <w:rPr>
          <w:sz w:val="26"/>
        </w:rPr>
      </w:pPr>
      <w:r>
        <w:rPr>
          <w:sz w:val="26"/>
        </w:rPr>
        <w:t xml:space="preserve">        Основной целью Программы является обеспечение рационального использования топливно-энергетических ресурсов за счёт реализации энергосберегающих мероприятий, повышения энергетической эффективности в бюджетной сфере района и снижения энергоемкости.</w:t>
      </w:r>
    </w:p>
    <w:p w:rsidR="00DF073D" w:rsidRDefault="00DF073D" w:rsidP="00DF073D">
      <w:pPr>
        <w:jc w:val="both"/>
        <w:rPr>
          <w:sz w:val="26"/>
        </w:rPr>
      </w:pPr>
      <w:r>
        <w:rPr>
          <w:sz w:val="26"/>
        </w:rPr>
        <w:t xml:space="preserve">         Поставленная цель отвечает необходимости обеспечения устойчивого социально-экономического развития Атяшевского городского поселения в кратко-, средне- и долгосрочной перспективе, требованиям Прогноза социально-экономического развития Республики Мордовия по снижению энергоемкости ВРП. </w:t>
      </w:r>
    </w:p>
    <w:p w:rsidR="00DF073D" w:rsidRDefault="00DF073D" w:rsidP="00DF073D">
      <w:pPr>
        <w:jc w:val="both"/>
        <w:rPr>
          <w:sz w:val="26"/>
        </w:rPr>
      </w:pPr>
      <w:r>
        <w:rPr>
          <w:sz w:val="26"/>
        </w:rPr>
        <w:t>Задачами Программы являются:</w:t>
      </w:r>
    </w:p>
    <w:p w:rsidR="00DF073D" w:rsidRDefault="00DF073D" w:rsidP="00DF073D">
      <w:pPr>
        <w:ind w:left="720"/>
        <w:jc w:val="both"/>
        <w:rPr>
          <w:sz w:val="26"/>
        </w:rPr>
      </w:pPr>
      <w:r>
        <w:rPr>
          <w:sz w:val="26"/>
        </w:rPr>
        <w:t>проведение комплекса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а также сбора  и анализа информации об энергоемкости экономики территории;</w:t>
      </w:r>
    </w:p>
    <w:p w:rsidR="00DF073D" w:rsidRDefault="00DF073D" w:rsidP="00DF073D">
      <w:pPr>
        <w:ind w:left="720"/>
        <w:jc w:val="both"/>
        <w:rPr>
          <w:sz w:val="26"/>
        </w:rPr>
      </w:pPr>
      <w:r>
        <w:rPr>
          <w:sz w:val="26"/>
        </w:rPr>
        <w:t xml:space="preserve"> проведение энергоаудита, энергетических обследований, ведение энергетических паспортов;</w:t>
      </w:r>
    </w:p>
    <w:p w:rsidR="00DF073D" w:rsidRDefault="00DF073D" w:rsidP="00DF073D">
      <w:pPr>
        <w:ind w:left="720"/>
        <w:jc w:val="both"/>
        <w:rPr>
          <w:sz w:val="26"/>
        </w:rPr>
      </w:pPr>
      <w:r>
        <w:rPr>
          <w:sz w:val="26"/>
        </w:rPr>
        <w:t>обеспечение учета всего объема потребляемых энергетических ресурсов;</w:t>
      </w:r>
    </w:p>
    <w:p w:rsidR="00DF073D" w:rsidRDefault="00DF073D" w:rsidP="00DF073D">
      <w:pPr>
        <w:ind w:left="720"/>
        <w:jc w:val="both"/>
        <w:rPr>
          <w:sz w:val="26"/>
        </w:rPr>
      </w:pPr>
      <w:r>
        <w:rPr>
          <w:sz w:val="26"/>
        </w:rPr>
        <w:t>организация ведения топливно-энергетических ресурсов;</w:t>
      </w:r>
    </w:p>
    <w:p w:rsidR="00DF073D" w:rsidRDefault="00DF073D" w:rsidP="00DF073D">
      <w:pPr>
        <w:ind w:left="720"/>
        <w:jc w:val="both"/>
        <w:rPr>
          <w:sz w:val="26"/>
        </w:rPr>
      </w:pPr>
      <w:r>
        <w:rPr>
          <w:sz w:val="26"/>
        </w:rPr>
        <w:t>нормирование и установление обоснованных лимитов потребления энергетических ресурсов;</w:t>
      </w:r>
    </w:p>
    <w:p w:rsidR="00DF073D" w:rsidRDefault="00DF073D" w:rsidP="00DF073D">
      <w:pPr>
        <w:ind w:left="720"/>
        <w:jc w:val="both"/>
        <w:rPr>
          <w:sz w:val="26"/>
        </w:rPr>
      </w:pPr>
      <w:r>
        <w:rPr>
          <w:sz w:val="26"/>
        </w:rPr>
        <w:lastRenderedPageBreak/>
        <w:t>разработка и проведение пропаганды  энергосбережения через средства массовой информации, распространение социальной рекламы в области энергосбережения и повышения эффективности;</w:t>
      </w:r>
    </w:p>
    <w:p w:rsidR="00DF073D" w:rsidRDefault="00DF073D" w:rsidP="00DF073D">
      <w:pPr>
        <w:ind w:left="720"/>
        <w:jc w:val="both"/>
        <w:rPr>
          <w:sz w:val="26"/>
        </w:rPr>
      </w:pPr>
      <w:r>
        <w:rPr>
          <w:sz w:val="26"/>
        </w:rPr>
        <w:t xml:space="preserve"> привлечение на цели энергосбережения инвестиций;</w:t>
      </w:r>
    </w:p>
    <w:p w:rsidR="00DF073D" w:rsidRDefault="00DF073D" w:rsidP="00DF073D">
      <w:pPr>
        <w:ind w:left="720"/>
        <w:jc w:val="both"/>
        <w:rPr>
          <w:sz w:val="26"/>
        </w:rPr>
      </w:pPr>
      <w:r>
        <w:rPr>
          <w:sz w:val="26"/>
        </w:rPr>
        <w:t xml:space="preserve"> повышение энергетической безопасности Атяшевского городского поселения</w:t>
      </w:r>
    </w:p>
    <w:p w:rsidR="00DF073D" w:rsidRDefault="00DF073D" w:rsidP="00DF073D">
      <w:pPr>
        <w:jc w:val="both"/>
        <w:rPr>
          <w:sz w:val="26"/>
        </w:rPr>
      </w:pPr>
      <w:r>
        <w:rPr>
          <w:b/>
          <w:sz w:val="26"/>
        </w:rPr>
        <w:t>Сроки реализации Программы</w:t>
      </w:r>
      <w:r>
        <w:rPr>
          <w:sz w:val="26"/>
        </w:rPr>
        <w:t xml:space="preserve"> – 2011- 2015 годы. </w:t>
      </w:r>
    </w:p>
    <w:p w:rsidR="00DF073D" w:rsidRDefault="00DF073D" w:rsidP="00DF073D">
      <w:pPr>
        <w:spacing w:line="360" w:lineRule="auto"/>
        <w:rPr>
          <w:b/>
          <w:bCs/>
          <w:sz w:val="26"/>
        </w:rPr>
      </w:pPr>
    </w:p>
    <w:p w:rsidR="00DF073D" w:rsidRPr="00AA69DC" w:rsidRDefault="00DF073D" w:rsidP="00DF073D">
      <w:pPr>
        <w:pStyle w:val="1"/>
        <w:rPr>
          <w:b/>
          <w:bCs/>
          <w:sz w:val="24"/>
          <w:szCs w:val="24"/>
        </w:rPr>
      </w:pPr>
      <w:r w:rsidRPr="00AA69DC">
        <w:rPr>
          <w:b/>
          <w:bCs/>
          <w:sz w:val="24"/>
          <w:szCs w:val="24"/>
        </w:rPr>
        <w:t>3. Мероприятия программы</w:t>
      </w:r>
    </w:p>
    <w:p w:rsidR="00DF073D" w:rsidRPr="00AA69DC" w:rsidRDefault="00DF073D" w:rsidP="00DF073D">
      <w:pPr>
        <w:jc w:val="center"/>
      </w:pPr>
    </w:p>
    <w:p w:rsidR="00DF073D" w:rsidRPr="00AA69DC" w:rsidRDefault="00DF073D" w:rsidP="00DF073D">
      <w:r w:rsidRPr="00AA69DC">
        <w:t xml:space="preserve">         Проект №1. Установка общедомовых приборов учета</w:t>
      </w:r>
    </w:p>
    <w:p w:rsidR="00DF073D" w:rsidRPr="00AA69DC" w:rsidRDefault="00DF073D" w:rsidP="00DF073D"/>
    <w:p w:rsidR="00DF073D" w:rsidRPr="00AA69DC" w:rsidRDefault="00DF073D" w:rsidP="00DF073D">
      <w:r w:rsidRPr="00AA69DC">
        <w:t xml:space="preserve">          Решить задачу учета потребления энергоресурсов каждым домом  только квартирными приборами невозможно. Измерить реальное потребление можно только общедомовыми приборами учета. Квартирные приборы не позволяют контролировать параметры качества поставляемых ресурсов, которые существенно влияют на объемы ресурсов (например, повышенное давление увеличивает расход воды), увеличивая платежи населения. Также следует учитывать, что ресурсы поставляются не в каждую отдельную квартиру, а на дом в целом. Поэтому только наличие в доме домовых и квартирных приборов  учета позволяет комплексно решать вопросы контроля качества и снижения фактического потребления. </w:t>
      </w:r>
    </w:p>
    <w:p w:rsidR="00DF073D" w:rsidRPr="00AA69DC" w:rsidRDefault="00DF073D" w:rsidP="00DF073D">
      <w:r w:rsidRPr="00AA69DC">
        <w:tab/>
        <w:t>Особо следует сказать об основаниях  установки общедомовых приборов учета  по электроэнергии, потому что, нет  до сих пор фактического учета  по расходу электроэнергии  на общедомовые нужды (например, освещение в подъезде и т.д.).</w:t>
      </w:r>
    </w:p>
    <w:p w:rsidR="00DF073D" w:rsidRPr="00AA69DC" w:rsidRDefault="00DF073D" w:rsidP="00DF073D">
      <w:pPr>
        <w:jc w:val="both"/>
      </w:pPr>
      <w:r w:rsidRPr="00AA69DC">
        <w:t xml:space="preserve">          Общее количество многоквартирных домов на территории  Атяшевского городского поселения где целесообразно установить  общедомовые приборы учета-51. На 1 января 2011 года установлено: 25 общедомовых приборов учета холодной воды и 36 общедомовых приборов учета электрической энергии. В 2011 году необходимо установить: </w:t>
      </w:r>
      <w:r>
        <w:t>10</w:t>
      </w:r>
      <w:r w:rsidRPr="00AA69DC">
        <w:t xml:space="preserve"> общедомовых приборов учета холодной воды и </w:t>
      </w:r>
      <w:r>
        <w:t>4</w:t>
      </w:r>
      <w:r w:rsidRPr="00AA69DC">
        <w:t xml:space="preserve"> общедомовых приборов учета электрической энергии</w:t>
      </w:r>
    </w:p>
    <w:p w:rsidR="00DF073D" w:rsidRPr="00AA69DC" w:rsidRDefault="00DF073D" w:rsidP="00DF073D">
      <w:pPr>
        <w:pStyle w:val="a4"/>
        <w:tabs>
          <w:tab w:val="left" w:pos="-24"/>
        </w:tabs>
        <w:jc w:val="both"/>
        <w:rPr>
          <w:b/>
          <w:bCs/>
        </w:rPr>
      </w:pPr>
    </w:p>
    <w:tbl>
      <w:tblPr>
        <w:tblStyle w:val="a6"/>
        <w:tblW w:w="0" w:type="auto"/>
        <w:tblInd w:w="-252" w:type="dxa"/>
        <w:tblLook w:val="01E0"/>
      </w:tblPr>
      <w:tblGrid>
        <w:gridCol w:w="2746"/>
        <w:gridCol w:w="2556"/>
        <w:gridCol w:w="2497"/>
        <w:gridCol w:w="2497"/>
      </w:tblGrid>
      <w:tr w:rsidR="00DF073D" w:rsidRPr="00AA69DC" w:rsidTr="00B07E0E">
        <w:tc>
          <w:tcPr>
            <w:tcW w:w="2746" w:type="dxa"/>
          </w:tcPr>
          <w:p w:rsidR="00DF073D" w:rsidRPr="00AA69DC" w:rsidRDefault="00DF073D" w:rsidP="00B07E0E">
            <w:pPr>
              <w:spacing w:line="360" w:lineRule="auto"/>
              <w:jc w:val="center"/>
            </w:pPr>
            <w:r w:rsidRPr="00AA69DC">
              <w:t>Приборы учета</w:t>
            </w:r>
          </w:p>
        </w:tc>
        <w:tc>
          <w:tcPr>
            <w:tcW w:w="2556" w:type="dxa"/>
          </w:tcPr>
          <w:p w:rsidR="00DF073D" w:rsidRPr="00AA69DC" w:rsidRDefault="00DF073D" w:rsidP="00B07E0E">
            <w:pPr>
              <w:spacing w:line="360" w:lineRule="auto"/>
              <w:jc w:val="center"/>
            </w:pPr>
            <w:r w:rsidRPr="00AA69DC">
              <w:t>Количество домов</w:t>
            </w:r>
          </w:p>
        </w:tc>
        <w:tc>
          <w:tcPr>
            <w:tcW w:w="2497" w:type="dxa"/>
          </w:tcPr>
          <w:p w:rsidR="00DF073D" w:rsidRPr="00AA69DC" w:rsidRDefault="00DF073D" w:rsidP="00B07E0E">
            <w:pPr>
              <w:spacing w:line="360" w:lineRule="auto"/>
              <w:jc w:val="center"/>
            </w:pPr>
            <w:r w:rsidRPr="00AA69DC">
              <w:t>Стоимость установки на 1 дом (рублей)</w:t>
            </w:r>
          </w:p>
        </w:tc>
        <w:tc>
          <w:tcPr>
            <w:tcW w:w="2497" w:type="dxa"/>
          </w:tcPr>
          <w:p w:rsidR="00DF073D" w:rsidRPr="00AA69DC" w:rsidRDefault="00DF073D" w:rsidP="00B07E0E">
            <w:pPr>
              <w:spacing w:line="360" w:lineRule="auto"/>
              <w:jc w:val="center"/>
            </w:pPr>
            <w:r w:rsidRPr="00AA69DC">
              <w:t>Стоимость установки на все дома по году   (тыс. руб.)</w:t>
            </w:r>
          </w:p>
        </w:tc>
      </w:tr>
      <w:tr w:rsidR="00DF073D" w:rsidRPr="00AA69DC" w:rsidTr="00B07E0E">
        <w:tc>
          <w:tcPr>
            <w:tcW w:w="2746" w:type="dxa"/>
          </w:tcPr>
          <w:p w:rsidR="00DF073D" w:rsidRPr="00AA69DC" w:rsidRDefault="00DF073D" w:rsidP="00B07E0E">
            <w:pPr>
              <w:spacing w:line="360" w:lineRule="auto"/>
            </w:pPr>
            <w:r w:rsidRPr="00AA69DC">
              <w:t>холодной воды</w:t>
            </w:r>
          </w:p>
        </w:tc>
        <w:tc>
          <w:tcPr>
            <w:tcW w:w="2556" w:type="dxa"/>
          </w:tcPr>
          <w:p w:rsidR="00DF073D" w:rsidRPr="00AA69DC" w:rsidRDefault="00DF073D" w:rsidP="00B07E0E">
            <w:pPr>
              <w:spacing w:line="360" w:lineRule="auto"/>
              <w:jc w:val="center"/>
            </w:pPr>
            <w:r>
              <w:t>10</w:t>
            </w:r>
          </w:p>
        </w:tc>
        <w:tc>
          <w:tcPr>
            <w:tcW w:w="2497" w:type="dxa"/>
          </w:tcPr>
          <w:p w:rsidR="00DF073D" w:rsidRPr="00AA69DC" w:rsidRDefault="00DF073D" w:rsidP="00B07E0E">
            <w:pPr>
              <w:spacing w:line="360" w:lineRule="auto"/>
              <w:jc w:val="center"/>
            </w:pPr>
            <w:r w:rsidRPr="00AA69DC">
              <w:t>6</w:t>
            </w:r>
            <w:r>
              <w:t>85</w:t>
            </w:r>
            <w:r w:rsidRPr="00AA69DC">
              <w:t>0</w:t>
            </w:r>
          </w:p>
        </w:tc>
        <w:tc>
          <w:tcPr>
            <w:tcW w:w="2497" w:type="dxa"/>
          </w:tcPr>
          <w:p w:rsidR="00DF073D" w:rsidRPr="00AA69DC" w:rsidRDefault="00DF073D" w:rsidP="00B07E0E">
            <w:pPr>
              <w:spacing w:line="360" w:lineRule="auto"/>
              <w:jc w:val="center"/>
            </w:pPr>
            <w:r>
              <w:t>68,5</w:t>
            </w:r>
          </w:p>
        </w:tc>
      </w:tr>
      <w:tr w:rsidR="00DF073D" w:rsidRPr="00AA69DC" w:rsidTr="00B07E0E">
        <w:tc>
          <w:tcPr>
            <w:tcW w:w="2746" w:type="dxa"/>
          </w:tcPr>
          <w:p w:rsidR="00DF073D" w:rsidRPr="00AA69DC" w:rsidRDefault="00DF073D" w:rsidP="00B07E0E">
            <w:pPr>
              <w:spacing w:line="360" w:lineRule="auto"/>
            </w:pPr>
            <w:r w:rsidRPr="00AA69DC">
              <w:t>электрической энергии</w:t>
            </w:r>
          </w:p>
        </w:tc>
        <w:tc>
          <w:tcPr>
            <w:tcW w:w="2556" w:type="dxa"/>
          </w:tcPr>
          <w:p w:rsidR="00DF073D" w:rsidRPr="00AA69DC" w:rsidRDefault="00DF073D" w:rsidP="00B07E0E">
            <w:pPr>
              <w:spacing w:line="360" w:lineRule="auto"/>
              <w:jc w:val="center"/>
            </w:pPr>
            <w:r>
              <w:t>4</w:t>
            </w:r>
          </w:p>
        </w:tc>
        <w:tc>
          <w:tcPr>
            <w:tcW w:w="2497" w:type="dxa"/>
          </w:tcPr>
          <w:p w:rsidR="00DF073D" w:rsidRPr="00AA69DC" w:rsidRDefault="00DF073D" w:rsidP="00B07E0E">
            <w:pPr>
              <w:spacing w:line="360" w:lineRule="auto"/>
              <w:jc w:val="center"/>
            </w:pPr>
            <w:r w:rsidRPr="00AA69DC">
              <w:t>3500</w:t>
            </w:r>
          </w:p>
        </w:tc>
        <w:tc>
          <w:tcPr>
            <w:tcW w:w="2497" w:type="dxa"/>
          </w:tcPr>
          <w:p w:rsidR="00DF073D" w:rsidRPr="00AA69DC" w:rsidRDefault="00DF073D" w:rsidP="00B07E0E">
            <w:pPr>
              <w:spacing w:line="360" w:lineRule="auto"/>
              <w:jc w:val="center"/>
            </w:pPr>
            <w:r>
              <w:t>14,0</w:t>
            </w:r>
          </w:p>
        </w:tc>
      </w:tr>
      <w:tr w:rsidR="00DF073D" w:rsidRPr="00AA69DC" w:rsidTr="00B07E0E">
        <w:tc>
          <w:tcPr>
            <w:tcW w:w="2746" w:type="dxa"/>
          </w:tcPr>
          <w:p w:rsidR="00DF073D" w:rsidRPr="00AA69DC" w:rsidRDefault="00DF073D" w:rsidP="00B07E0E">
            <w:pPr>
              <w:spacing w:line="360" w:lineRule="auto"/>
              <w:rPr>
                <w:b/>
              </w:rPr>
            </w:pPr>
            <w:r w:rsidRPr="00AA69DC">
              <w:rPr>
                <w:b/>
              </w:rPr>
              <w:t>Итого:</w:t>
            </w:r>
          </w:p>
        </w:tc>
        <w:tc>
          <w:tcPr>
            <w:tcW w:w="2556" w:type="dxa"/>
          </w:tcPr>
          <w:p w:rsidR="00DF073D" w:rsidRPr="00AA69DC" w:rsidRDefault="00DF073D" w:rsidP="00B07E0E">
            <w:pPr>
              <w:spacing w:line="360" w:lineRule="auto"/>
              <w:jc w:val="center"/>
            </w:pPr>
            <w:r>
              <w:t>14</w:t>
            </w:r>
          </w:p>
        </w:tc>
        <w:tc>
          <w:tcPr>
            <w:tcW w:w="2497" w:type="dxa"/>
          </w:tcPr>
          <w:p w:rsidR="00DF073D" w:rsidRPr="00AA69DC" w:rsidRDefault="00DF073D" w:rsidP="00B07E0E">
            <w:pPr>
              <w:spacing w:line="360" w:lineRule="auto"/>
              <w:jc w:val="center"/>
            </w:pPr>
          </w:p>
        </w:tc>
        <w:tc>
          <w:tcPr>
            <w:tcW w:w="2497" w:type="dxa"/>
          </w:tcPr>
          <w:p w:rsidR="00DF073D" w:rsidRPr="00AA69DC" w:rsidRDefault="00DF073D" w:rsidP="00B07E0E">
            <w:pPr>
              <w:spacing w:line="360" w:lineRule="auto"/>
              <w:jc w:val="center"/>
            </w:pPr>
            <w:r w:rsidRPr="00AA69DC">
              <w:t>82,5</w:t>
            </w:r>
          </w:p>
        </w:tc>
      </w:tr>
    </w:tbl>
    <w:p w:rsidR="00DF073D" w:rsidRDefault="00DF073D" w:rsidP="00DF073D">
      <w:pPr>
        <w:pStyle w:val="a4"/>
        <w:tabs>
          <w:tab w:val="left" w:pos="-24"/>
        </w:tabs>
        <w:jc w:val="both"/>
        <w:rPr>
          <w:b/>
          <w:bCs/>
        </w:rPr>
      </w:pPr>
    </w:p>
    <w:p w:rsidR="00DF073D" w:rsidRPr="00AA69DC" w:rsidRDefault="00DF073D" w:rsidP="00DF073D">
      <w:pPr>
        <w:pStyle w:val="a4"/>
        <w:tabs>
          <w:tab w:val="left" w:pos="-24"/>
        </w:tabs>
        <w:jc w:val="both"/>
        <w:rPr>
          <w:b/>
          <w:bCs/>
        </w:rPr>
      </w:pPr>
    </w:p>
    <w:p w:rsidR="00DF073D" w:rsidRDefault="00DF073D" w:rsidP="00DF073D">
      <w:pPr>
        <w:pStyle w:val="a4"/>
        <w:tabs>
          <w:tab w:val="left" w:pos="-24"/>
        </w:tabs>
      </w:pPr>
      <w:r w:rsidRPr="00AA69DC">
        <w:t xml:space="preserve">       Проект №2. Повышение энергетической эффективности уличного освещения</w:t>
      </w:r>
      <w:r w:rsidRPr="00AA69DC">
        <w:rPr>
          <w:b/>
        </w:rPr>
        <w:t xml:space="preserve">   </w:t>
      </w:r>
      <w:r w:rsidRPr="00AA69DC">
        <w:t>п. Атяшево</w:t>
      </w:r>
    </w:p>
    <w:p w:rsidR="00DF073D" w:rsidRPr="00AA69DC" w:rsidRDefault="00DF073D" w:rsidP="00DF073D">
      <w:pPr>
        <w:pStyle w:val="a4"/>
        <w:tabs>
          <w:tab w:val="left" w:pos="-24"/>
        </w:tabs>
      </w:pPr>
    </w:p>
    <w:p w:rsidR="00DF073D" w:rsidRPr="00AA69DC" w:rsidRDefault="00DF073D" w:rsidP="00DF073D">
      <w:pPr>
        <w:ind w:firstLine="360"/>
        <w:jc w:val="both"/>
      </w:pPr>
      <w:r w:rsidRPr="00AA69DC">
        <w:t xml:space="preserve">       Для снижения энергопотребления и эксплуатационных затрат необходимо провести модернизацию светильников с заменой ламп ДРЛ на  энергоэффективные натриевые лампы высокого давления ДНаТ.</w:t>
      </w:r>
    </w:p>
    <w:p w:rsidR="00DF073D" w:rsidRPr="00AA69DC" w:rsidRDefault="00DF073D" w:rsidP="00DF073D">
      <w:pPr>
        <w:ind w:firstLine="360"/>
        <w:jc w:val="both"/>
      </w:pPr>
    </w:p>
    <w:p w:rsidR="00DF073D" w:rsidRPr="00AA69DC" w:rsidRDefault="00DF073D" w:rsidP="00DF073D">
      <w:pPr>
        <w:ind w:firstLine="360"/>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180"/>
        <w:gridCol w:w="1340"/>
        <w:gridCol w:w="1260"/>
        <w:gridCol w:w="1260"/>
        <w:gridCol w:w="1260"/>
        <w:gridCol w:w="1440"/>
      </w:tblGrid>
      <w:tr w:rsidR="00DF073D" w:rsidRPr="00AA69DC" w:rsidTr="00B07E0E">
        <w:trPr>
          <w:trHeight w:val="374"/>
        </w:trPr>
        <w:tc>
          <w:tcPr>
            <w:tcW w:w="1728" w:type="dxa"/>
            <w:vMerge w:val="restart"/>
          </w:tcPr>
          <w:p w:rsidR="00DF073D" w:rsidRPr="00AA69DC" w:rsidRDefault="00DF073D" w:rsidP="00B07E0E">
            <w:pPr>
              <w:ind w:firstLine="360"/>
              <w:jc w:val="center"/>
            </w:pPr>
            <w:r w:rsidRPr="00AA69DC">
              <w:t>Ед. изм.</w:t>
            </w:r>
          </w:p>
        </w:tc>
        <w:tc>
          <w:tcPr>
            <w:tcW w:w="7740" w:type="dxa"/>
            <w:gridSpan w:val="6"/>
          </w:tcPr>
          <w:p w:rsidR="00DF073D" w:rsidRPr="00AA69DC" w:rsidRDefault="00DF073D" w:rsidP="00B07E0E">
            <w:pPr>
              <w:jc w:val="center"/>
            </w:pPr>
            <w:r w:rsidRPr="00AA69DC">
              <w:t>Период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ind w:firstLine="252"/>
              <w:jc w:val="center"/>
            </w:pPr>
            <w:r w:rsidRPr="00AA69DC">
              <w:t>всего</w:t>
            </w:r>
          </w:p>
        </w:tc>
        <w:tc>
          <w:tcPr>
            <w:tcW w:w="1340" w:type="dxa"/>
          </w:tcPr>
          <w:p w:rsidR="00DF073D" w:rsidRPr="00AA69DC" w:rsidRDefault="00DF073D" w:rsidP="00B07E0E">
            <w:pPr>
              <w:ind w:firstLine="152"/>
              <w:jc w:val="center"/>
            </w:pPr>
            <w:r w:rsidRPr="00AA69DC">
              <w:t>2011</w:t>
            </w:r>
          </w:p>
          <w:p w:rsidR="00DF073D" w:rsidRPr="00AA69DC" w:rsidRDefault="00DF073D" w:rsidP="00B07E0E">
            <w:pPr>
              <w:ind w:firstLine="152"/>
              <w:jc w:val="center"/>
            </w:pPr>
            <w:r w:rsidRPr="00AA69DC">
              <w:lastRenderedPageBreak/>
              <w:t>год</w:t>
            </w:r>
          </w:p>
        </w:tc>
        <w:tc>
          <w:tcPr>
            <w:tcW w:w="1260" w:type="dxa"/>
          </w:tcPr>
          <w:p w:rsidR="00DF073D" w:rsidRPr="00AA69DC" w:rsidRDefault="00DF073D" w:rsidP="00B07E0E">
            <w:pPr>
              <w:ind w:firstLine="252"/>
              <w:jc w:val="center"/>
            </w:pPr>
            <w:r w:rsidRPr="00AA69DC">
              <w:lastRenderedPageBreak/>
              <w:t>2012</w:t>
            </w:r>
          </w:p>
          <w:p w:rsidR="00DF073D" w:rsidRPr="00AA69DC" w:rsidRDefault="00DF073D" w:rsidP="00B07E0E">
            <w:pPr>
              <w:ind w:firstLine="252"/>
              <w:jc w:val="center"/>
            </w:pPr>
            <w:r w:rsidRPr="00AA69DC">
              <w:lastRenderedPageBreak/>
              <w:t>год</w:t>
            </w:r>
          </w:p>
        </w:tc>
        <w:tc>
          <w:tcPr>
            <w:tcW w:w="1260" w:type="dxa"/>
          </w:tcPr>
          <w:p w:rsidR="00DF073D" w:rsidRPr="00AA69DC" w:rsidRDefault="00DF073D" w:rsidP="00B07E0E">
            <w:pPr>
              <w:ind w:firstLine="252"/>
              <w:jc w:val="center"/>
            </w:pPr>
            <w:r w:rsidRPr="00AA69DC">
              <w:lastRenderedPageBreak/>
              <w:t>2013</w:t>
            </w:r>
          </w:p>
          <w:p w:rsidR="00DF073D" w:rsidRPr="00AA69DC" w:rsidRDefault="00DF073D" w:rsidP="00B07E0E">
            <w:pPr>
              <w:ind w:firstLine="252"/>
              <w:jc w:val="center"/>
            </w:pPr>
            <w:r w:rsidRPr="00AA69DC">
              <w:lastRenderedPageBreak/>
              <w:t>год</w:t>
            </w:r>
          </w:p>
        </w:tc>
        <w:tc>
          <w:tcPr>
            <w:tcW w:w="1260" w:type="dxa"/>
          </w:tcPr>
          <w:p w:rsidR="00DF073D" w:rsidRPr="00AA69DC" w:rsidRDefault="00DF073D" w:rsidP="00B07E0E">
            <w:pPr>
              <w:ind w:firstLine="252"/>
              <w:jc w:val="center"/>
            </w:pPr>
            <w:r w:rsidRPr="00AA69DC">
              <w:lastRenderedPageBreak/>
              <w:t>2014</w:t>
            </w:r>
          </w:p>
          <w:p w:rsidR="00DF073D" w:rsidRPr="00AA69DC" w:rsidRDefault="00DF073D" w:rsidP="00B07E0E">
            <w:pPr>
              <w:ind w:firstLine="252"/>
              <w:jc w:val="center"/>
            </w:pPr>
            <w:r w:rsidRPr="00AA69DC">
              <w:lastRenderedPageBreak/>
              <w:t xml:space="preserve">год </w:t>
            </w:r>
          </w:p>
        </w:tc>
        <w:tc>
          <w:tcPr>
            <w:tcW w:w="1440" w:type="dxa"/>
          </w:tcPr>
          <w:p w:rsidR="00DF073D" w:rsidRPr="00AA69DC" w:rsidRDefault="00DF073D" w:rsidP="00B07E0E">
            <w:pPr>
              <w:ind w:firstLine="252"/>
              <w:jc w:val="center"/>
            </w:pPr>
            <w:r w:rsidRPr="00AA69DC">
              <w:lastRenderedPageBreak/>
              <w:t>2015</w:t>
            </w:r>
          </w:p>
          <w:p w:rsidR="00DF073D" w:rsidRPr="00AA69DC" w:rsidRDefault="00DF073D" w:rsidP="00B07E0E">
            <w:pPr>
              <w:ind w:firstLine="252"/>
              <w:jc w:val="center"/>
            </w:pPr>
            <w:r w:rsidRPr="00AA69DC">
              <w:lastRenderedPageBreak/>
              <w:t>год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jc w:val="center"/>
            </w:pP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440" w:type="dxa"/>
          </w:tcPr>
          <w:p w:rsidR="00DF073D" w:rsidRPr="00AA69DC" w:rsidRDefault="00DF073D" w:rsidP="00B07E0E">
            <w:pPr>
              <w:jc w:val="center"/>
            </w:pPr>
          </w:p>
        </w:tc>
      </w:tr>
      <w:tr w:rsidR="00DF073D" w:rsidRPr="00AA69DC" w:rsidTr="00B07E0E">
        <w:tc>
          <w:tcPr>
            <w:tcW w:w="1728" w:type="dxa"/>
          </w:tcPr>
          <w:p w:rsidR="00DF073D" w:rsidRPr="00AA69DC" w:rsidRDefault="00DF073D" w:rsidP="00B07E0E">
            <w:pPr>
              <w:jc w:val="center"/>
            </w:pPr>
            <w:r w:rsidRPr="00AA69DC">
              <w:t>1</w:t>
            </w:r>
          </w:p>
        </w:tc>
        <w:tc>
          <w:tcPr>
            <w:tcW w:w="1180" w:type="dxa"/>
          </w:tcPr>
          <w:p w:rsidR="00DF073D" w:rsidRPr="00AA69DC" w:rsidRDefault="00DF073D" w:rsidP="00B07E0E">
            <w:pPr>
              <w:ind w:firstLine="72"/>
              <w:jc w:val="center"/>
            </w:pPr>
            <w:r w:rsidRPr="00AA69DC">
              <w:t>2</w:t>
            </w:r>
          </w:p>
        </w:tc>
        <w:tc>
          <w:tcPr>
            <w:tcW w:w="1340" w:type="dxa"/>
          </w:tcPr>
          <w:p w:rsidR="00DF073D" w:rsidRPr="00AA69DC" w:rsidRDefault="00DF073D" w:rsidP="00B07E0E">
            <w:pPr>
              <w:jc w:val="center"/>
            </w:pPr>
            <w:r w:rsidRPr="00AA69DC">
              <w:t>3</w:t>
            </w:r>
          </w:p>
        </w:tc>
        <w:tc>
          <w:tcPr>
            <w:tcW w:w="1260" w:type="dxa"/>
          </w:tcPr>
          <w:p w:rsidR="00DF073D" w:rsidRPr="00AA69DC" w:rsidRDefault="00DF073D" w:rsidP="00B07E0E">
            <w:pPr>
              <w:ind w:firstLine="72"/>
              <w:jc w:val="center"/>
            </w:pPr>
            <w:r w:rsidRPr="00AA69DC">
              <w:t>4</w:t>
            </w:r>
          </w:p>
        </w:tc>
        <w:tc>
          <w:tcPr>
            <w:tcW w:w="1260" w:type="dxa"/>
          </w:tcPr>
          <w:p w:rsidR="00DF073D" w:rsidRPr="00AA69DC" w:rsidRDefault="00DF073D" w:rsidP="00B07E0E">
            <w:pPr>
              <w:ind w:hanging="108"/>
              <w:jc w:val="center"/>
            </w:pPr>
            <w:r w:rsidRPr="00AA69DC">
              <w:t>5</w:t>
            </w:r>
          </w:p>
        </w:tc>
        <w:tc>
          <w:tcPr>
            <w:tcW w:w="1260" w:type="dxa"/>
          </w:tcPr>
          <w:p w:rsidR="00DF073D" w:rsidRPr="00AA69DC" w:rsidRDefault="00DF073D" w:rsidP="00B07E0E">
            <w:pPr>
              <w:ind w:firstLine="72"/>
              <w:jc w:val="center"/>
            </w:pPr>
            <w:r w:rsidRPr="00AA69DC">
              <w:t>6</w:t>
            </w:r>
          </w:p>
        </w:tc>
        <w:tc>
          <w:tcPr>
            <w:tcW w:w="1440" w:type="dxa"/>
          </w:tcPr>
          <w:p w:rsidR="00DF073D" w:rsidRPr="00AA69DC" w:rsidRDefault="00DF073D" w:rsidP="00B07E0E">
            <w:pPr>
              <w:jc w:val="center"/>
            </w:pPr>
            <w:r w:rsidRPr="00AA69DC">
              <w:t>7</w:t>
            </w:r>
          </w:p>
        </w:tc>
      </w:tr>
      <w:tr w:rsidR="00DF073D" w:rsidRPr="00AA69DC" w:rsidTr="00B07E0E">
        <w:tc>
          <w:tcPr>
            <w:tcW w:w="1728" w:type="dxa"/>
          </w:tcPr>
          <w:p w:rsidR="00DF073D" w:rsidRPr="00AA69DC" w:rsidRDefault="00DF073D" w:rsidP="00B07E0E">
            <w:r w:rsidRPr="00AA69DC">
              <w:t>шт.</w:t>
            </w:r>
          </w:p>
        </w:tc>
        <w:tc>
          <w:tcPr>
            <w:tcW w:w="1180" w:type="dxa"/>
          </w:tcPr>
          <w:p w:rsidR="00DF073D" w:rsidRPr="00AA69DC" w:rsidRDefault="00DF073D" w:rsidP="00B07E0E">
            <w:pPr>
              <w:jc w:val="center"/>
            </w:pPr>
            <w:r w:rsidRPr="00AA69DC">
              <w:t>150</w:t>
            </w:r>
          </w:p>
        </w:tc>
        <w:tc>
          <w:tcPr>
            <w:tcW w:w="1340" w:type="dxa"/>
          </w:tcPr>
          <w:p w:rsidR="00DF073D" w:rsidRPr="00AA69DC" w:rsidRDefault="00DF073D" w:rsidP="00B07E0E">
            <w:pPr>
              <w:jc w:val="center"/>
            </w:pPr>
            <w:r w:rsidRPr="00AA69DC">
              <w:t>25</w:t>
            </w:r>
          </w:p>
        </w:tc>
        <w:tc>
          <w:tcPr>
            <w:tcW w:w="1260" w:type="dxa"/>
          </w:tcPr>
          <w:p w:rsidR="00DF073D" w:rsidRPr="00AA69DC" w:rsidRDefault="00DF073D" w:rsidP="00B07E0E">
            <w:pPr>
              <w:jc w:val="center"/>
            </w:pPr>
            <w:r w:rsidRPr="00AA69DC">
              <w:t>25</w:t>
            </w:r>
          </w:p>
        </w:tc>
        <w:tc>
          <w:tcPr>
            <w:tcW w:w="1260" w:type="dxa"/>
          </w:tcPr>
          <w:p w:rsidR="00DF073D" w:rsidRPr="00AA69DC" w:rsidRDefault="00DF073D" w:rsidP="00B07E0E">
            <w:pPr>
              <w:ind w:firstLine="72"/>
              <w:jc w:val="center"/>
            </w:pPr>
            <w:r w:rsidRPr="00AA69DC">
              <w:t>35</w:t>
            </w:r>
          </w:p>
        </w:tc>
        <w:tc>
          <w:tcPr>
            <w:tcW w:w="1260" w:type="dxa"/>
          </w:tcPr>
          <w:p w:rsidR="00DF073D" w:rsidRPr="00AA69DC" w:rsidRDefault="00DF073D" w:rsidP="00B07E0E">
            <w:pPr>
              <w:ind w:firstLine="72"/>
              <w:jc w:val="center"/>
            </w:pPr>
            <w:r w:rsidRPr="00AA69DC">
              <w:t>30</w:t>
            </w:r>
          </w:p>
        </w:tc>
        <w:tc>
          <w:tcPr>
            <w:tcW w:w="1440" w:type="dxa"/>
          </w:tcPr>
          <w:p w:rsidR="00DF073D" w:rsidRPr="00AA69DC" w:rsidRDefault="00DF073D" w:rsidP="00B07E0E">
            <w:pPr>
              <w:ind w:firstLine="72"/>
              <w:jc w:val="center"/>
            </w:pPr>
            <w:r w:rsidRPr="00AA69DC">
              <w:t>35</w:t>
            </w:r>
          </w:p>
        </w:tc>
      </w:tr>
      <w:tr w:rsidR="00DF073D" w:rsidRPr="00AA69DC" w:rsidTr="00B07E0E">
        <w:tc>
          <w:tcPr>
            <w:tcW w:w="1728" w:type="dxa"/>
          </w:tcPr>
          <w:p w:rsidR="00DF073D" w:rsidRPr="00AA69DC" w:rsidRDefault="00DF073D" w:rsidP="00B07E0E">
            <w:r w:rsidRPr="00AA69DC">
              <w:t>(тыс, руб.)</w:t>
            </w:r>
          </w:p>
        </w:tc>
        <w:tc>
          <w:tcPr>
            <w:tcW w:w="1180" w:type="dxa"/>
          </w:tcPr>
          <w:p w:rsidR="00DF073D" w:rsidRPr="00AA69DC" w:rsidRDefault="00DF073D" w:rsidP="00B07E0E">
            <w:pPr>
              <w:jc w:val="center"/>
            </w:pPr>
            <w:r w:rsidRPr="00AA69DC">
              <w:t>90</w:t>
            </w:r>
          </w:p>
        </w:tc>
        <w:tc>
          <w:tcPr>
            <w:tcW w:w="1340" w:type="dxa"/>
          </w:tcPr>
          <w:p w:rsidR="00DF073D" w:rsidRPr="00AA69DC" w:rsidRDefault="00DF073D" w:rsidP="00B07E0E">
            <w:pPr>
              <w:ind w:hanging="28"/>
              <w:jc w:val="center"/>
            </w:pPr>
            <w:r w:rsidRPr="00AA69DC">
              <w:t>15</w:t>
            </w:r>
          </w:p>
        </w:tc>
        <w:tc>
          <w:tcPr>
            <w:tcW w:w="1260" w:type="dxa"/>
          </w:tcPr>
          <w:p w:rsidR="00DF073D" w:rsidRPr="00AA69DC" w:rsidRDefault="00DF073D" w:rsidP="00B07E0E">
            <w:pPr>
              <w:jc w:val="center"/>
            </w:pPr>
            <w:r w:rsidRPr="00AA69DC">
              <w:t>15</w:t>
            </w:r>
          </w:p>
        </w:tc>
        <w:tc>
          <w:tcPr>
            <w:tcW w:w="1260" w:type="dxa"/>
          </w:tcPr>
          <w:p w:rsidR="00DF073D" w:rsidRPr="00AA69DC" w:rsidRDefault="00DF073D" w:rsidP="00B07E0E">
            <w:pPr>
              <w:jc w:val="center"/>
            </w:pPr>
            <w:r w:rsidRPr="00AA69DC">
              <w:t>21</w:t>
            </w:r>
          </w:p>
        </w:tc>
        <w:tc>
          <w:tcPr>
            <w:tcW w:w="1260" w:type="dxa"/>
          </w:tcPr>
          <w:p w:rsidR="00DF073D" w:rsidRPr="00AA69DC" w:rsidRDefault="00DF073D" w:rsidP="00B07E0E">
            <w:pPr>
              <w:jc w:val="center"/>
            </w:pPr>
            <w:r w:rsidRPr="00AA69DC">
              <w:t>18</w:t>
            </w:r>
          </w:p>
        </w:tc>
        <w:tc>
          <w:tcPr>
            <w:tcW w:w="1440" w:type="dxa"/>
          </w:tcPr>
          <w:p w:rsidR="00DF073D" w:rsidRPr="00AA69DC" w:rsidRDefault="00DF073D" w:rsidP="00B07E0E">
            <w:pPr>
              <w:ind w:firstLine="72"/>
              <w:jc w:val="center"/>
            </w:pPr>
            <w:r w:rsidRPr="00AA69DC">
              <w:t>21</w:t>
            </w:r>
          </w:p>
        </w:tc>
      </w:tr>
    </w:tbl>
    <w:p w:rsidR="00DF073D" w:rsidRPr="00AA69DC" w:rsidRDefault="00DF073D" w:rsidP="00DF073D">
      <w:pPr>
        <w:ind w:firstLine="360"/>
        <w:jc w:val="both"/>
      </w:pPr>
    </w:p>
    <w:p w:rsidR="00DF073D" w:rsidRPr="00AA69DC" w:rsidRDefault="00DF073D" w:rsidP="00DF073D">
      <w:pPr>
        <w:pStyle w:val="a4"/>
        <w:tabs>
          <w:tab w:val="left" w:pos="-24"/>
        </w:tabs>
        <w:jc w:val="both"/>
      </w:pPr>
    </w:p>
    <w:p w:rsidR="00DF073D" w:rsidRDefault="00DF073D" w:rsidP="00DF073D">
      <w:pPr>
        <w:ind w:firstLine="360"/>
      </w:pPr>
      <w:r w:rsidRPr="00AA69DC">
        <w:t xml:space="preserve">       Проект №3. Повышение энергоэффективности  и энергобезопасности за счет реконструкции тепловых сетей </w:t>
      </w:r>
    </w:p>
    <w:p w:rsidR="00DF073D" w:rsidRPr="00AA69DC" w:rsidRDefault="00DF073D" w:rsidP="00DF073D">
      <w:pPr>
        <w:ind w:firstLine="360"/>
      </w:pPr>
    </w:p>
    <w:p w:rsidR="00DF073D" w:rsidRPr="00AA69DC" w:rsidRDefault="00DF073D" w:rsidP="00DF073D">
      <w:pPr>
        <w:ind w:firstLine="360"/>
        <w:jc w:val="center"/>
        <w:rPr>
          <w:b/>
        </w:rPr>
      </w:pPr>
    </w:p>
    <w:p w:rsidR="00DF073D" w:rsidRPr="00AA69DC" w:rsidRDefault="00DF073D" w:rsidP="00DF073D">
      <w:pPr>
        <w:pStyle w:val="a4"/>
        <w:tabs>
          <w:tab w:val="left" w:pos="-24"/>
        </w:tabs>
        <w:jc w:val="both"/>
      </w:pPr>
      <w:r w:rsidRPr="00AA69DC">
        <w:t xml:space="preserve">              Необходима реконструкция тепловых сетей с использованием нового современного энергоэффективного оборудования</w:t>
      </w:r>
    </w:p>
    <w:p w:rsidR="00DF073D" w:rsidRPr="00AA69DC" w:rsidRDefault="00DF073D" w:rsidP="00DF073D">
      <w:pPr>
        <w:pStyle w:val="a4"/>
        <w:tabs>
          <w:tab w:val="left" w:pos="-24"/>
        </w:tabs>
        <w:jc w:val="both"/>
        <w:rPr>
          <w:b/>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180"/>
        <w:gridCol w:w="1340"/>
        <w:gridCol w:w="1260"/>
        <w:gridCol w:w="1260"/>
        <w:gridCol w:w="1260"/>
        <w:gridCol w:w="1440"/>
      </w:tblGrid>
      <w:tr w:rsidR="00DF073D" w:rsidRPr="00AA69DC" w:rsidTr="00B07E0E">
        <w:trPr>
          <w:trHeight w:val="374"/>
        </w:trPr>
        <w:tc>
          <w:tcPr>
            <w:tcW w:w="1728" w:type="dxa"/>
            <w:vMerge w:val="restart"/>
          </w:tcPr>
          <w:p w:rsidR="00DF073D" w:rsidRPr="00AA69DC" w:rsidRDefault="00DF073D" w:rsidP="00B07E0E">
            <w:pPr>
              <w:ind w:firstLine="360"/>
              <w:jc w:val="center"/>
            </w:pPr>
            <w:r w:rsidRPr="00AA69DC">
              <w:t>Ед. изм.</w:t>
            </w:r>
          </w:p>
        </w:tc>
        <w:tc>
          <w:tcPr>
            <w:tcW w:w="7740" w:type="dxa"/>
            <w:gridSpan w:val="6"/>
          </w:tcPr>
          <w:p w:rsidR="00DF073D" w:rsidRPr="00AA69DC" w:rsidRDefault="00DF073D" w:rsidP="00B07E0E">
            <w:pPr>
              <w:jc w:val="center"/>
            </w:pPr>
            <w:r w:rsidRPr="00AA69DC">
              <w:t>Период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ind w:firstLine="252"/>
              <w:jc w:val="center"/>
            </w:pPr>
            <w:r w:rsidRPr="00AA69DC">
              <w:t>всего</w:t>
            </w:r>
          </w:p>
        </w:tc>
        <w:tc>
          <w:tcPr>
            <w:tcW w:w="1340" w:type="dxa"/>
          </w:tcPr>
          <w:p w:rsidR="00DF073D" w:rsidRPr="00AA69DC" w:rsidRDefault="00DF073D" w:rsidP="00B07E0E">
            <w:pPr>
              <w:ind w:firstLine="152"/>
              <w:jc w:val="center"/>
            </w:pPr>
            <w:r w:rsidRPr="00AA69DC">
              <w:t>2011</w:t>
            </w:r>
          </w:p>
          <w:p w:rsidR="00DF073D" w:rsidRPr="00AA69DC" w:rsidRDefault="00DF073D" w:rsidP="00B07E0E">
            <w:pPr>
              <w:ind w:firstLine="152"/>
              <w:jc w:val="center"/>
            </w:pPr>
            <w:r w:rsidRPr="00AA69DC">
              <w:t>год</w:t>
            </w:r>
          </w:p>
        </w:tc>
        <w:tc>
          <w:tcPr>
            <w:tcW w:w="1260" w:type="dxa"/>
          </w:tcPr>
          <w:p w:rsidR="00DF073D" w:rsidRPr="00AA69DC" w:rsidRDefault="00DF073D" w:rsidP="00B07E0E">
            <w:pPr>
              <w:ind w:firstLine="252"/>
              <w:jc w:val="center"/>
            </w:pPr>
            <w:r w:rsidRPr="00AA69DC">
              <w:t>2012</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2013</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2014</w:t>
            </w:r>
          </w:p>
          <w:p w:rsidR="00DF073D" w:rsidRPr="00AA69DC" w:rsidRDefault="00DF073D" w:rsidP="00B07E0E">
            <w:pPr>
              <w:ind w:firstLine="252"/>
              <w:jc w:val="center"/>
            </w:pPr>
            <w:r w:rsidRPr="00AA69DC">
              <w:t xml:space="preserve">год </w:t>
            </w:r>
          </w:p>
        </w:tc>
        <w:tc>
          <w:tcPr>
            <w:tcW w:w="1440" w:type="dxa"/>
          </w:tcPr>
          <w:p w:rsidR="00DF073D" w:rsidRPr="00AA69DC" w:rsidRDefault="00DF073D" w:rsidP="00B07E0E">
            <w:pPr>
              <w:ind w:firstLine="252"/>
              <w:jc w:val="center"/>
            </w:pPr>
            <w:r w:rsidRPr="00AA69DC">
              <w:t>2015</w:t>
            </w:r>
          </w:p>
          <w:p w:rsidR="00DF073D" w:rsidRPr="00AA69DC" w:rsidRDefault="00DF073D" w:rsidP="00B07E0E">
            <w:pPr>
              <w:ind w:firstLine="252"/>
              <w:jc w:val="center"/>
            </w:pPr>
            <w:r w:rsidRPr="00AA69DC">
              <w:t>год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jc w:val="center"/>
            </w:pP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440" w:type="dxa"/>
          </w:tcPr>
          <w:p w:rsidR="00DF073D" w:rsidRPr="00AA69DC" w:rsidRDefault="00DF073D" w:rsidP="00B07E0E">
            <w:pPr>
              <w:jc w:val="center"/>
            </w:pPr>
          </w:p>
        </w:tc>
      </w:tr>
      <w:tr w:rsidR="00DF073D" w:rsidRPr="00AA69DC" w:rsidTr="00B07E0E">
        <w:tc>
          <w:tcPr>
            <w:tcW w:w="1728" w:type="dxa"/>
          </w:tcPr>
          <w:p w:rsidR="00DF073D" w:rsidRPr="00AA69DC" w:rsidRDefault="00DF073D" w:rsidP="00B07E0E">
            <w:pPr>
              <w:jc w:val="center"/>
            </w:pPr>
            <w:r w:rsidRPr="00AA69DC">
              <w:t>1</w:t>
            </w:r>
          </w:p>
        </w:tc>
        <w:tc>
          <w:tcPr>
            <w:tcW w:w="1180" w:type="dxa"/>
          </w:tcPr>
          <w:p w:rsidR="00DF073D" w:rsidRPr="00AA69DC" w:rsidRDefault="00DF073D" w:rsidP="00B07E0E">
            <w:pPr>
              <w:ind w:firstLine="72"/>
              <w:jc w:val="center"/>
            </w:pPr>
            <w:r w:rsidRPr="00AA69DC">
              <w:t>2</w:t>
            </w:r>
          </w:p>
        </w:tc>
        <w:tc>
          <w:tcPr>
            <w:tcW w:w="1340" w:type="dxa"/>
          </w:tcPr>
          <w:p w:rsidR="00DF073D" w:rsidRPr="00AA69DC" w:rsidRDefault="00DF073D" w:rsidP="00B07E0E">
            <w:pPr>
              <w:jc w:val="center"/>
            </w:pPr>
            <w:r w:rsidRPr="00AA69DC">
              <w:t>3</w:t>
            </w:r>
          </w:p>
        </w:tc>
        <w:tc>
          <w:tcPr>
            <w:tcW w:w="1260" w:type="dxa"/>
          </w:tcPr>
          <w:p w:rsidR="00DF073D" w:rsidRPr="00AA69DC" w:rsidRDefault="00DF073D" w:rsidP="00B07E0E">
            <w:pPr>
              <w:ind w:firstLine="72"/>
              <w:jc w:val="center"/>
            </w:pPr>
            <w:r w:rsidRPr="00AA69DC">
              <w:t>4</w:t>
            </w:r>
          </w:p>
        </w:tc>
        <w:tc>
          <w:tcPr>
            <w:tcW w:w="1260" w:type="dxa"/>
          </w:tcPr>
          <w:p w:rsidR="00DF073D" w:rsidRPr="00AA69DC" w:rsidRDefault="00DF073D" w:rsidP="00B07E0E">
            <w:pPr>
              <w:ind w:hanging="108"/>
              <w:jc w:val="center"/>
            </w:pPr>
            <w:r w:rsidRPr="00AA69DC">
              <w:t>5</w:t>
            </w:r>
          </w:p>
        </w:tc>
        <w:tc>
          <w:tcPr>
            <w:tcW w:w="1260" w:type="dxa"/>
          </w:tcPr>
          <w:p w:rsidR="00DF073D" w:rsidRPr="00AA69DC" w:rsidRDefault="00DF073D" w:rsidP="00B07E0E">
            <w:pPr>
              <w:ind w:firstLine="72"/>
              <w:jc w:val="center"/>
            </w:pPr>
            <w:r w:rsidRPr="00AA69DC">
              <w:t>6</w:t>
            </w:r>
          </w:p>
        </w:tc>
        <w:tc>
          <w:tcPr>
            <w:tcW w:w="1440" w:type="dxa"/>
          </w:tcPr>
          <w:p w:rsidR="00DF073D" w:rsidRPr="00AA69DC" w:rsidRDefault="00DF073D" w:rsidP="00B07E0E">
            <w:pPr>
              <w:jc w:val="center"/>
            </w:pPr>
            <w:r w:rsidRPr="00AA69DC">
              <w:t>7</w:t>
            </w:r>
          </w:p>
        </w:tc>
      </w:tr>
      <w:tr w:rsidR="00DF073D" w:rsidRPr="00AA69DC" w:rsidTr="00B07E0E">
        <w:tc>
          <w:tcPr>
            <w:tcW w:w="1728" w:type="dxa"/>
          </w:tcPr>
          <w:p w:rsidR="00DF073D" w:rsidRPr="00AA69DC" w:rsidRDefault="00DF073D" w:rsidP="00B07E0E">
            <w:r w:rsidRPr="00AA69DC">
              <w:t>км.</w:t>
            </w:r>
          </w:p>
        </w:tc>
        <w:tc>
          <w:tcPr>
            <w:tcW w:w="1180" w:type="dxa"/>
          </w:tcPr>
          <w:p w:rsidR="00DF073D" w:rsidRPr="00AA69DC" w:rsidRDefault="00DF073D" w:rsidP="00B07E0E">
            <w:pPr>
              <w:jc w:val="center"/>
            </w:pPr>
            <w:r w:rsidRPr="00AA69DC">
              <w:t>0,8</w:t>
            </w: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ind w:firstLine="72"/>
              <w:jc w:val="center"/>
            </w:pPr>
            <w:r w:rsidRPr="00AA69DC">
              <w:t>0,8</w:t>
            </w:r>
          </w:p>
        </w:tc>
        <w:tc>
          <w:tcPr>
            <w:tcW w:w="1260" w:type="dxa"/>
          </w:tcPr>
          <w:p w:rsidR="00DF073D" w:rsidRPr="00AA69DC" w:rsidRDefault="00DF073D" w:rsidP="00B07E0E">
            <w:pPr>
              <w:ind w:firstLine="72"/>
              <w:jc w:val="center"/>
            </w:pPr>
          </w:p>
        </w:tc>
        <w:tc>
          <w:tcPr>
            <w:tcW w:w="1440" w:type="dxa"/>
          </w:tcPr>
          <w:p w:rsidR="00DF073D" w:rsidRPr="00AA69DC" w:rsidRDefault="00DF073D" w:rsidP="00B07E0E">
            <w:pPr>
              <w:ind w:firstLine="72"/>
              <w:jc w:val="center"/>
            </w:pPr>
          </w:p>
        </w:tc>
      </w:tr>
      <w:tr w:rsidR="00DF073D" w:rsidRPr="00AA69DC" w:rsidTr="00B07E0E">
        <w:tc>
          <w:tcPr>
            <w:tcW w:w="1728" w:type="dxa"/>
          </w:tcPr>
          <w:p w:rsidR="00DF073D" w:rsidRPr="00AA69DC" w:rsidRDefault="00DF073D" w:rsidP="00B07E0E">
            <w:r w:rsidRPr="00AA69DC">
              <w:t>(тыс, руб.)</w:t>
            </w:r>
          </w:p>
        </w:tc>
        <w:tc>
          <w:tcPr>
            <w:tcW w:w="1180" w:type="dxa"/>
          </w:tcPr>
          <w:p w:rsidR="00DF073D" w:rsidRPr="00AA69DC" w:rsidRDefault="00DF073D" w:rsidP="00B07E0E">
            <w:pPr>
              <w:jc w:val="center"/>
            </w:pPr>
            <w:r w:rsidRPr="00AA69DC">
              <w:t>400</w:t>
            </w:r>
          </w:p>
        </w:tc>
        <w:tc>
          <w:tcPr>
            <w:tcW w:w="1340" w:type="dxa"/>
          </w:tcPr>
          <w:p w:rsidR="00DF073D" w:rsidRPr="00AA69DC" w:rsidRDefault="00DF073D" w:rsidP="00B07E0E">
            <w:pPr>
              <w:ind w:hanging="28"/>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r w:rsidRPr="00AA69DC">
              <w:t>400</w:t>
            </w:r>
          </w:p>
        </w:tc>
        <w:tc>
          <w:tcPr>
            <w:tcW w:w="1260" w:type="dxa"/>
          </w:tcPr>
          <w:p w:rsidR="00DF073D" w:rsidRPr="00AA69DC" w:rsidRDefault="00DF073D" w:rsidP="00B07E0E">
            <w:pPr>
              <w:jc w:val="center"/>
            </w:pPr>
          </w:p>
        </w:tc>
        <w:tc>
          <w:tcPr>
            <w:tcW w:w="1440" w:type="dxa"/>
          </w:tcPr>
          <w:p w:rsidR="00DF073D" w:rsidRPr="00AA69DC" w:rsidRDefault="00DF073D" w:rsidP="00B07E0E">
            <w:pPr>
              <w:ind w:firstLine="72"/>
              <w:jc w:val="center"/>
            </w:pPr>
          </w:p>
        </w:tc>
      </w:tr>
    </w:tbl>
    <w:p w:rsidR="00DF073D" w:rsidRDefault="00DF073D" w:rsidP="00DF073D">
      <w:pPr>
        <w:ind w:firstLine="360"/>
        <w:jc w:val="both"/>
      </w:pPr>
    </w:p>
    <w:p w:rsidR="00DF073D" w:rsidRPr="00AA69DC" w:rsidRDefault="00DF073D" w:rsidP="00DF073D">
      <w:pPr>
        <w:ind w:firstLine="360"/>
        <w:jc w:val="both"/>
      </w:pPr>
    </w:p>
    <w:p w:rsidR="00DF073D" w:rsidRPr="00AA69DC" w:rsidRDefault="00DF073D" w:rsidP="00DF073D">
      <w:pPr>
        <w:pStyle w:val="a4"/>
        <w:tabs>
          <w:tab w:val="left" w:pos="-24"/>
        </w:tabs>
        <w:jc w:val="both"/>
      </w:pPr>
      <w:r w:rsidRPr="00AA69DC">
        <w:t xml:space="preserve">           </w:t>
      </w:r>
    </w:p>
    <w:p w:rsidR="00DF073D" w:rsidRPr="00AA69DC" w:rsidRDefault="00DF073D" w:rsidP="00DF073D">
      <w:pPr>
        <w:pStyle w:val="a4"/>
        <w:tabs>
          <w:tab w:val="left" w:pos="-24"/>
        </w:tabs>
        <w:jc w:val="both"/>
      </w:pPr>
      <w:r w:rsidRPr="00AA69DC">
        <w:t xml:space="preserve">             Проект №4. Повышение энергетической эффективности внутреннего освещения многоквартирных домов</w:t>
      </w:r>
    </w:p>
    <w:p w:rsidR="00DF073D" w:rsidRPr="00AA69DC" w:rsidRDefault="00DF073D" w:rsidP="00DF073D">
      <w:pPr>
        <w:pStyle w:val="a4"/>
        <w:tabs>
          <w:tab w:val="left" w:pos="-24"/>
        </w:tabs>
        <w:jc w:val="both"/>
      </w:pPr>
    </w:p>
    <w:p w:rsidR="00DF073D" w:rsidRDefault="00DF073D" w:rsidP="00DF073D">
      <w:pPr>
        <w:ind w:firstLine="360"/>
        <w:jc w:val="both"/>
      </w:pPr>
      <w:r w:rsidRPr="00AA69DC">
        <w:t>Требуется полная замена ламп накаливания  в многоквартирных домах Атяшевского городского поселения, замена ртутьсодержащих ламп на энергосберегающие.</w:t>
      </w:r>
    </w:p>
    <w:p w:rsidR="00DF073D" w:rsidRPr="00AA69DC" w:rsidRDefault="00DF073D" w:rsidP="00DF073D">
      <w:pPr>
        <w:ind w:firstLine="360"/>
        <w:jc w:val="both"/>
      </w:pPr>
    </w:p>
    <w:p w:rsidR="00DF073D" w:rsidRPr="00AA69DC" w:rsidRDefault="00DF073D" w:rsidP="00DF073D">
      <w:pPr>
        <w:ind w:firstLine="360"/>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180"/>
        <w:gridCol w:w="1340"/>
        <w:gridCol w:w="1260"/>
        <w:gridCol w:w="1260"/>
        <w:gridCol w:w="1260"/>
        <w:gridCol w:w="1440"/>
      </w:tblGrid>
      <w:tr w:rsidR="00DF073D" w:rsidRPr="00AA69DC" w:rsidTr="00B07E0E">
        <w:trPr>
          <w:trHeight w:val="374"/>
        </w:trPr>
        <w:tc>
          <w:tcPr>
            <w:tcW w:w="1728" w:type="dxa"/>
            <w:vMerge w:val="restart"/>
          </w:tcPr>
          <w:p w:rsidR="00DF073D" w:rsidRPr="00AA69DC" w:rsidRDefault="00DF073D" w:rsidP="00B07E0E">
            <w:pPr>
              <w:ind w:firstLine="360"/>
              <w:jc w:val="center"/>
            </w:pPr>
            <w:r w:rsidRPr="00AA69DC">
              <w:t>Ед. изм.</w:t>
            </w:r>
          </w:p>
        </w:tc>
        <w:tc>
          <w:tcPr>
            <w:tcW w:w="7740" w:type="dxa"/>
            <w:gridSpan w:val="6"/>
          </w:tcPr>
          <w:p w:rsidR="00DF073D" w:rsidRPr="00AA69DC" w:rsidRDefault="00DF073D" w:rsidP="00B07E0E">
            <w:pPr>
              <w:jc w:val="center"/>
            </w:pPr>
            <w:r w:rsidRPr="00AA69DC">
              <w:t>Период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ind w:firstLine="252"/>
              <w:jc w:val="center"/>
            </w:pPr>
            <w:r w:rsidRPr="00AA69DC">
              <w:t>всего</w:t>
            </w:r>
          </w:p>
        </w:tc>
        <w:tc>
          <w:tcPr>
            <w:tcW w:w="1340" w:type="dxa"/>
          </w:tcPr>
          <w:p w:rsidR="00DF073D" w:rsidRPr="00AA69DC" w:rsidRDefault="00DF073D" w:rsidP="00B07E0E">
            <w:pPr>
              <w:ind w:firstLine="152"/>
              <w:jc w:val="center"/>
            </w:pPr>
            <w:r w:rsidRPr="00AA69DC">
              <w:t>2011</w:t>
            </w:r>
          </w:p>
          <w:p w:rsidR="00DF073D" w:rsidRPr="00AA69DC" w:rsidRDefault="00DF073D" w:rsidP="00B07E0E">
            <w:pPr>
              <w:ind w:firstLine="152"/>
              <w:jc w:val="center"/>
            </w:pPr>
            <w:r w:rsidRPr="00AA69DC">
              <w:t>год</w:t>
            </w:r>
          </w:p>
        </w:tc>
        <w:tc>
          <w:tcPr>
            <w:tcW w:w="1260" w:type="dxa"/>
          </w:tcPr>
          <w:p w:rsidR="00DF073D" w:rsidRPr="00AA69DC" w:rsidRDefault="00DF073D" w:rsidP="00B07E0E">
            <w:pPr>
              <w:ind w:firstLine="252"/>
              <w:jc w:val="center"/>
            </w:pPr>
            <w:r w:rsidRPr="00AA69DC">
              <w:t>2012</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2013</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2014</w:t>
            </w:r>
          </w:p>
          <w:p w:rsidR="00DF073D" w:rsidRPr="00AA69DC" w:rsidRDefault="00DF073D" w:rsidP="00B07E0E">
            <w:pPr>
              <w:ind w:firstLine="252"/>
              <w:jc w:val="center"/>
            </w:pPr>
            <w:r w:rsidRPr="00AA69DC">
              <w:t xml:space="preserve">год </w:t>
            </w:r>
          </w:p>
        </w:tc>
        <w:tc>
          <w:tcPr>
            <w:tcW w:w="1440" w:type="dxa"/>
          </w:tcPr>
          <w:p w:rsidR="00DF073D" w:rsidRPr="00AA69DC" w:rsidRDefault="00DF073D" w:rsidP="00B07E0E">
            <w:pPr>
              <w:ind w:firstLine="252"/>
              <w:jc w:val="center"/>
            </w:pPr>
            <w:r w:rsidRPr="00AA69DC">
              <w:t>2015</w:t>
            </w:r>
          </w:p>
          <w:p w:rsidR="00DF073D" w:rsidRPr="00AA69DC" w:rsidRDefault="00DF073D" w:rsidP="00B07E0E">
            <w:pPr>
              <w:ind w:firstLine="252"/>
              <w:jc w:val="center"/>
            </w:pPr>
            <w:r w:rsidRPr="00AA69DC">
              <w:t>год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jc w:val="center"/>
            </w:pP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440" w:type="dxa"/>
          </w:tcPr>
          <w:p w:rsidR="00DF073D" w:rsidRPr="00AA69DC" w:rsidRDefault="00DF073D" w:rsidP="00B07E0E">
            <w:pPr>
              <w:jc w:val="center"/>
            </w:pPr>
          </w:p>
        </w:tc>
      </w:tr>
      <w:tr w:rsidR="00DF073D" w:rsidRPr="00AA69DC" w:rsidTr="00B07E0E">
        <w:tc>
          <w:tcPr>
            <w:tcW w:w="1728" w:type="dxa"/>
          </w:tcPr>
          <w:p w:rsidR="00DF073D" w:rsidRPr="00AA69DC" w:rsidRDefault="00DF073D" w:rsidP="00B07E0E">
            <w:pPr>
              <w:jc w:val="center"/>
            </w:pPr>
            <w:r w:rsidRPr="00AA69DC">
              <w:t>1</w:t>
            </w:r>
          </w:p>
        </w:tc>
        <w:tc>
          <w:tcPr>
            <w:tcW w:w="1180" w:type="dxa"/>
          </w:tcPr>
          <w:p w:rsidR="00DF073D" w:rsidRPr="00AA69DC" w:rsidRDefault="00DF073D" w:rsidP="00B07E0E">
            <w:pPr>
              <w:ind w:firstLine="72"/>
              <w:jc w:val="center"/>
            </w:pPr>
            <w:r w:rsidRPr="00AA69DC">
              <w:t>2</w:t>
            </w:r>
          </w:p>
        </w:tc>
        <w:tc>
          <w:tcPr>
            <w:tcW w:w="1340" w:type="dxa"/>
          </w:tcPr>
          <w:p w:rsidR="00DF073D" w:rsidRPr="00AA69DC" w:rsidRDefault="00DF073D" w:rsidP="00B07E0E">
            <w:pPr>
              <w:jc w:val="center"/>
            </w:pPr>
            <w:r w:rsidRPr="00AA69DC">
              <w:t>3</w:t>
            </w:r>
          </w:p>
        </w:tc>
        <w:tc>
          <w:tcPr>
            <w:tcW w:w="1260" w:type="dxa"/>
          </w:tcPr>
          <w:p w:rsidR="00DF073D" w:rsidRPr="00AA69DC" w:rsidRDefault="00DF073D" w:rsidP="00B07E0E">
            <w:pPr>
              <w:ind w:firstLine="72"/>
              <w:jc w:val="center"/>
            </w:pPr>
            <w:r w:rsidRPr="00AA69DC">
              <w:t>4</w:t>
            </w:r>
          </w:p>
        </w:tc>
        <w:tc>
          <w:tcPr>
            <w:tcW w:w="1260" w:type="dxa"/>
          </w:tcPr>
          <w:p w:rsidR="00DF073D" w:rsidRPr="00AA69DC" w:rsidRDefault="00DF073D" w:rsidP="00B07E0E">
            <w:pPr>
              <w:ind w:hanging="108"/>
              <w:jc w:val="center"/>
            </w:pPr>
            <w:r w:rsidRPr="00AA69DC">
              <w:t>5</w:t>
            </w:r>
          </w:p>
        </w:tc>
        <w:tc>
          <w:tcPr>
            <w:tcW w:w="1260" w:type="dxa"/>
          </w:tcPr>
          <w:p w:rsidR="00DF073D" w:rsidRPr="00AA69DC" w:rsidRDefault="00DF073D" w:rsidP="00B07E0E">
            <w:pPr>
              <w:ind w:firstLine="72"/>
              <w:jc w:val="center"/>
            </w:pPr>
            <w:r w:rsidRPr="00AA69DC">
              <w:t>6</w:t>
            </w:r>
          </w:p>
        </w:tc>
        <w:tc>
          <w:tcPr>
            <w:tcW w:w="1440" w:type="dxa"/>
          </w:tcPr>
          <w:p w:rsidR="00DF073D" w:rsidRPr="00AA69DC" w:rsidRDefault="00DF073D" w:rsidP="00B07E0E">
            <w:pPr>
              <w:jc w:val="center"/>
            </w:pPr>
            <w:r w:rsidRPr="00AA69DC">
              <w:t>7</w:t>
            </w:r>
          </w:p>
        </w:tc>
      </w:tr>
      <w:tr w:rsidR="00DF073D" w:rsidRPr="00AA69DC" w:rsidTr="00B07E0E">
        <w:tc>
          <w:tcPr>
            <w:tcW w:w="1728" w:type="dxa"/>
          </w:tcPr>
          <w:p w:rsidR="00DF073D" w:rsidRPr="00AA69DC" w:rsidRDefault="00DF073D" w:rsidP="00B07E0E">
            <w:r w:rsidRPr="00AA69DC">
              <w:t>шт.</w:t>
            </w:r>
          </w:p>
        </w:tc>
        <w:tc>
          <w:tcPr>
            <w:tcW w:w="1180" w:type="dxa"/>
          </w:tcPr>
          <w:p w:rsidR="00DF073D" w:rsidRPr="00AA69DC" w:rsidRDefault="00DF073D" w:rsidP="00B07E0E">
            <w:pPr>
              <w:jc w:val="center"/>
            </w:pPr>
            <w:r w:rsidRPr="00AA69DC">
              <w:t>380</w:t>
            </w:r>
          </w:p>
        </w:tc>
        <w:tc>
          <w:tcPr>
            <w:tcW w:w="1340" w:type="dxa"/>
          </w:tcPr>
          <w:p w:rsidR="00DF073D" w:rsidRPr="00AA69DC" w:rsidRDefault="00DF073D" w:rsidP="00B07E0E">
            <w:pPr>
              <w:jc w:val="center"/>
            </w:pPr>
            <w:r w:rsidRPr="00AA69DC">
              <w:t>50</w:t>
            </w:r>
          </w:p>
        </w:tc>
        <w:tc>
          <w:tcPr>
            <w:tcW w:w="1260" w:type="dxa"/>
          </w:tcPr>
          <w:p w:rsidR="00DF073D" w:rsidRPr="00AA69DC" w:rsidRDefault="00DF073D" w:rsidP="00B07E0E">
            <w:pPr>
              <w:jc w:val="center"/>
            </w:pPr>
            <w:r w:rsidRPr="00AA69DC">
              <w:t>100</w:t>
            </w:r>
          </w:p>
        </w:tc>
        <w:tc>
          <w:tcPr>
            <w:tcW w:w="1260" w:type="dxa"/>
          </w:tcPr>
          <w:p w:rsidR="00DF073D" w:rsidRPr="00AA69DC" w:rsidRDefault="00DF073D" w:rsidP="00B07E0E">
            <w:pPr>
              <w:ind w:firstLine="72"/>
              <w:jc w:val="center"/>
            </w:pPr>
            <w:r w:rsidRPr="00AA69DC">
              <w:t>100</w:t>
            </w:r>
          </w:p>
        </w:tc>
        <w:tc>
          <w:tcPr>
            <w:tcW w:w="1260" w:type="dxa"/>
          </w:tcPr>
          <w:p w:rsidR="00DF073D" w:rsidRPr="00AA69DC" w:rsidRDefault="00DF073D" w:rsidP="00B07E0E">
            <w:pPr>
              <w:ind w:firstLine="72"/>
              <w:jc w:val="center"/>
            </w:pPr>
            <w:r w:rsidRPr="00AA69DC">
              <w:t>70</w:t>
            </w:r>
          </w:p>
        </w:tc>
        <w:tc>
          <w:tcPr>
            <w:tcW w:w="1440" w:type="dxa"/>
          </w:tcPr>
          <w:p w:rsidR="00DF073D" w:rsidRPr="00AA69DC" w:rsidRDefault="00DF073D" w:rsidP="00B07E0E">
            <w:pPr>
              <w:ind w:firstLine="72"/>
              <w:jc w:val="center"/>
            </w:pPr>
            <w:r w:rsidRPr="00AA69DC">
              <w:t>60</w:t>
            </w:r>
          </w:p>
        </w:tc>
      </w:tr>
      <w:tr w:rsidR="00DF073D" w:rsidRPr="00AA69DC" w:rsidTr="00B07E0E">
        <w:tc>
          <w:tcPr>
            <w:tcW w:w="1728" w:type="dxa"/>
          </w:tcPr>
          <w:p w:rsidR="00DF073D" w:rsidRPr="00AA69DC" w:rsidRDefault="00DF073D" w:rsidP="00B07E0E">
            <w:r w:rsidRPr="00AA69DC">
              <w:t>(тыс, руб.)</w:t>
            </w:r>
          </w:p>
        </w:tc>
        <w:tc>
          <w:tcPr>
            <w:tcW w:w="1180" w:type="dxa"/>
          </w:tcPr>
          <w:p w:rsidR="00DF073D" w:rsidRPr="00AA69DC" w:rsidRDefault="00DF073D" w:rsidP="00B07E0E">
            <w:pPr>
              <w:jc w:val="center"/>
            </w:pPr>
            <w:r w:rsidRPr="00AA69DC">
              <w:t>39,9</w:t>
            </w:r>
          </w:p>
        </w:tc>
        <w:tc>
          <w:tcPr>
            <w:tcW w:w="1340" w:type="dxa"/>
          </w:tcPr>
          <w:p w:rsidR="00DF073D" w:rsidRPr="00AA69DC" w:rsidRDefault="00DF073D" w:rsidP="00B07E0E">
            <w:pPr>
              <w:ind w:hanging="28"/>
              <w:jc w:val="center"/>
            </w:pPr>
            <w:r w:rsidRPr="00AA69DC">
              <w:t>5,2</w:t>
            </w:r>
          </w:p>
        </w:tc>
        <w:tc>
          <w:tcPr>
            <w:tcW w:w="1260" w:type="dxa"/>
          </w:tcPr>
          <w:p w:rsidR="00DF073D" w:rsidRPr="00AA69DC" w:rsidRDefault="00DF073D" w:rsidP="00B07E0E">
            <w:pPr>
              <w:jc w:val="center"/>
            </w:pPr>
            <w:r w:rsidRPr="00AA69DC">
              <w:t>10,5</w:t>
            </w:r>
          </w:p>
        </w:tc>
        <w:tc>
          <w:tcPr>
            <w:tcW w:w="1260" w:type="dxa"/>
          </w:tcPr>
          <w:p w:rsidR="00DF073D" w:rsidRPr="00AA69DC" w:rsidRDefault="00DF073D" w:rsidP="00B07E0E">
            <w:pPr>
              <w:jc w:val="center"/>
            </w:pPr>
            <w:r w:rsidRPr="00AA69DC">
              <w:t>10,5</w:t>
            </w:r>
          </w:p>
        </w:tc>
        <w:tc>
          <w:tcPr>
            <w:tcW w:w="1260" w:type="dxa"/>
          </w:tcPr>
          <w:p w:rsidR="00DF073D" w:rsidRPr="00AA69DC" w:rsidRDefault="00DF073D" w:rsidP="00B07E0E">
            <w:pPr>
              <w:jc w:val="center"/>
            </w:pPr>
            <w:r w:rsidRPr="00AA69DC">
              <w:t>7,3</w:t>
            </w:r>
          </w:p>
        </w:tc>
        <w:tc>
          <w:tcPr>
            <w:tcW w:w="1440" w:type="dxa"/>
          </w:tcPr>
          <w:p w:rsidR="00DF073D" w:rsidRPr="00AA69DC" w:rsidRDefault="00DF073D" w:rsidP="00B07E0E">
            <w:pPr>
              <w:ind w:firstLine="72"/>
              <w:jc w:val="center"/>
            </w:pPr>
            <w:r w:rsidRPr="00AA69DC">
              <w:t>6,4</w:t>
            </w:r>
          </w:p>
        </w:tc>
      </w:tr>
    </w:tbl>
    <w:p w:rsidR="00DF073D" w:rsidRPr="00AA69DC" w:rsidRDefault="00DF073D" w:rsidP="00DF073D">
      <w:pPr>
        <w:ind w:firstLine="360"/>
        <w:jc w:val="both"/>
      </w:pPr>
    </w:p>
    <w:p w:rsidR="00DF073D" w:rsidRDefault="00DF073D" w:rsidP="00DF073D">
      <w:pPr>
        <w:pStyle w:val="a4"/>
        <w:tabs>
          <w:tab w:val="left" w:pos="-24"/>
        </w:tabs>
        <w:jc w:val="both"/>
      </w:pPr>
    </w:p>
    <w:p w:rsidR="00DF073D" w:rsidRDefault="00DF073D" w:rsidP="00DF073D">
      <w:pPr>
        <w:pStyle w:val="a4"/>
        <w:tabs>
          <w:tab w:val="left" w:pos="-24"/>
        </w:tabs>
        <w:jc w:val="both"/>
      </w:pPr>
      <w:r>
        <w:t xml:space="preserve">           Проект №5. Утепление зданий муниципального жилого фонда</w:t>
      </w:r>
    </w:p>
    <w:p w:rsidR="00DF073D" w:rsidRDefault="00DF073D" w:rsidP="00DF073D">
      <w:pPr>
        <w:pStyle w:val="a4"/>
        <w:tabs>
          <w:tab w:val="left" w:pos="-24"/>
        </w:tabs>
        <w:jc w:val="both"/>
      </w:pPr>
    </w:p>
    <w:p w:rsidR="00DF073D" w:rsidRDefault="00DF073D" w:rsidP="00DF073D">
      <w:pPr>
        <w:pStyle w:val="a4"/>
        <w:tabs>
          <w:tab w:val="left" w:pos="-24"/>
        </w:tabs>
        <w:ind w:firstLine="567"/>
      </w:pPr>
      <w:r w:rsidRPr="00761CEE">
        <w:t xml:space="preserve">Для снижения потерь теплоэнергии в </w:t>
      </w:r>
      <w:r>
        <w:t xml:space="preserve">муниципальном </w:t>
      </w:r>
      <w:r w:rsidRPr="00761CEE">
        <w:t>жилом</w:t>
      </w:r>
      <w:r>
        <w:t xml:space="preserve"> </w:t>
      </w:r>
      <w:r w:rsidRPr="00761CEE">
        <w:t xml:space="preserve"> фонде </w:t>
      </w:r>
      <w:r>
        <w:t>необходимо утеплить входные двери, фасады, заменить старые оконные блоки, отремонтировать кровлю зданий.</w:t>
      </w:r>
    </w:p>
    <w:p w:rsidR="00DF073D" w:rsidRDefault="00DF073D" w:rsidP="00DF073D">
      <w:pPr>
        <w:pStyle w:val="a4"/>
        <w:tabs>
          <w:tab w:val="left" w:pos="-24"/>
        </w:tabs>
        <w:ind w:firstLine="567"/>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8"/>
        <w:gridCol w:w="1100"/>
        <w:gridCol w:w="1220"/>
        <w:gridCol w:w="1260"/>
        <w:gridCol w:w="1260"/>
        <w:gridCol w:w="1260"/>
        <w:gridCol w:w="1200"/>
      </w:tblGrid>
      <w:tr w:rsidR="00DF073D" w:rsidRPr="00AA69DC" w:rsidTr="00B07E0E">
        <w:trPr>
          <w:trHeight w:val="374"/>
        </w:trPr>
        <w:tc>
          <w:tcPr>
            <w:tcW w:w="2408" w:type="dxa"/>
            <w:vMerge w:val="restart"/>
          </w:tcPr>
          <w:p w:rsidR="00DF073D" w:rsidRPr="00AA69DC" w:rsidRDefault="00DF073D" w:rsidP="00B07E0E">
            <w:pPr>
              <w:ind w:firstLine="360"/>
              <w:jc w:val="center"/>
            </w:pPr>
            <w:r>
              <w:t xml:space="preserve">Показатели / </w:t>
            </w:r>
            <w:r w:rsidRPr="00AA69DC">
              <w:t xml:space="preserve">Ед. </w:t>
            </w:r>
            <w:r w:rsidRPr="00AA69DC">
              <w:lastRenderedPageBreak/>
              <w:t>изм.</w:t>
            </w:r>
          </w:p>
        </w:tc>
        <w:tc>
          <w:tcPr>
            <w:tcW w:w="7300" w:type="dxa"/>
            <w:gridSpan w:val="6"/>
          </w:tcPr>
          <w:p w:rsidR="00DF073D" w:rsidRPr="00AA69DC" w:rsidRDefault="00DF073D" w:rsidP="00B07E0E">
            <w:pPr>
              <w:jc w:val="center"/>
            </w:pPr>
            <w:r w:rsidRPr="00AA69DC">
              <w:lastRenderedPageBreak/>
              <w:t>Период</w:t>
            </w:r>
          </w:p>
        </w:tc>
      </w:tr>
      <w:tr w:rsidR="00DF073D" w:rsidRPr="00AA69DC" w:rsidTr="00B07E0E">
        <w:trPr>
          <w:trHeight w:val="243"/>
        </w:trPr>
        <w:tc>
          <w:tcPr>
            <w:tcW w:w="2408" w:type="dxa"/>
            <w:vMerge/>
          </w:tcPr>
          <w:p w:rsidR="00DF073D" w:rsidRPr="00AA69DC" w:rsidRDefault="00DF073D" w:rsidP="00B07E0E">
            <w:pPr>
              <w:jc w:val="center"/>
            </w:pPr>
          </w:p>
        </w:tc>
        <w:tc>
          <w:tcPr>
            <w:tcW w:w="1100" w:type="dxa"/>
          </w:tcPr>
          <w:p w:rsidR="00DF073D" w:rsidRPr="00AA69DC" w:rsidRDefault="00DF073D" w:rsidP="00B07E0E">
            <w:pPr>
              <w:ind w:firstLine="252"/>
              <w:jc w:val="center"/>
            </w:pPr>
            <w:r w:rsidRPr="00AA69DC">
              <w:t>всего</w:t>
            </w:r>
          </w:p>
        </w:tc>
        <w:tc>
          <w:tcPr>
            <w:tcW w:w="1220" w:type="dxa"/>
          </w:tcPr>
          <w:p w:rsidR="00DF073D" w:rsidRPr="00AA69DC" w:rsidRDefault="00DF073D" w:rsidP="00B07E0E">
            <w:pPr>
              <w:ind w:firstLine="152"/>
              <w:jc w:val="center"/>
            </w:pPr>
            <w:r w:rsidRPr="00AA69DC">
              <w:t>2011</w:t>
            </w:r>
          </w:p>
          <w:p w:rsidR="00DF073D" w:rsidRPr="00AA69DC" w:rsidRDefault="00DF073D" w:rsidP="00B07E0E">
            <w:pPr>
              <w:ind w:firstLine="152"/>
              <w:jc w:val="center"/>
            </w:pPr>
            <w:r w:rsidRPr="00AA69DC">
              <w:t>год</w:t>
            </w:r>
          </w:p>
        </w:tc>
        <w:tc>
          <w:tcPr>
            <w:tcW w:w="1260" w:type="dxa"/>
          </w:tcPr>
          <w:p w:rsidR="00DF073D" w:rsidRPr="00AA69DC" w:rsidRDefault="00DF073D" w:rsidP="00B07E0E">
            <w:pPr>
              <w:ind w:firstLine="252"/>
              <w:jc w:val="center"/>
            </w:pPr>
            <w:r w:rsidRPr="00AA69DC">
              <w:t>2012</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2013</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2014</w:t>
            </w:r>
          </w:p>
          <w:p w:rsidR="00DF073D" w:rsidRPr="00AA69DC" w:rsidRDefault="00DF073D" w:rsidP="00B07E0E">
            <w:pPr>
              <w:ind w:firstLine="252"/>
              <w:jc w:val="center"/>
            </w:pPr>
            <w:r w:rsidRPr="00AA69DC">
              <w:t xml:space="preserve">год </w:t>
            </w:r>
          </w:p>
        </w:tc>
        <w:tc>
          <w:tcPr>
            <w:tcW w:w="1200" w:type="dxa"/>
          </w:tcPr>
          <w:p w:rsidR="00DF073D" w:rsidRPr="00AA69DC" w:rsidRDefault="00DF073D" w:rsidP="00B07E0E">
            <w:pPr>
              <w:ind w:firstLine="252"/>
              <w:jc w:val="center"/>
            </w:pPr>
            <w:r w:rsidRPr="00AA69DC">
              <w:t>2015</w:t>
            </w:r>
          </w:p>
          <w:p w:rsidR="00DF073D" w:rsidRPr="00AA69DC" w:rsidRDefault="00DF073D" w:rsidP="00B07E0E">
            <w:pPr>
              <w:ind w:firstLine="252"/>
              <w:jc w:val="center"/>
            </w:pPr>
            <w:r w:rsidRPr="00AA69DC">
              <w:t>год</w:t>
            </w:r>
          </w:p>
        </w:tc>
      </w:tr>
      <w:tr w:rsidR="00DF073D" w:rsidRPr="00AA69DC" w:rsidTr="00B07E0E">
        <w:trPr>
          <w:trHeight w:val="243"/>
        </w:trPr>
        <w:tc>
          <w:tcPr>
            <w:tcW w:w="2408" w:type="dxa"/>
            <w:vMerge/>
          </w:tcPr>
          <w:p w:rsidR="00DF073D" w:rsidRPr="00AA69DC" w:rsidRDefault="00DF073D" w:rsidP="00B07E0E">
            <w:pPr>
              <w:jc w:val="center"/>
            </w:pPr>
          </w:p>
        </w:tc>
        <w:tc>
          <w:tcPr>
            <w:tcW w:w="1100" w:type="dxa"/>
          </w:tcPr>
          <w:p w:rsidR="00DF073D" w:rsidRPr="00AA69DC" w:rsidRDefault="00DF073D" w:rsidP="00B07E0E">
            <w:pPr>
              <w:jc w:val="center"/>
            </w:pPr>
          </w:p>
        </w:tc>
        <w:tc>
          <w:tcPr>
            <w:tcW w:w="122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00" w:type="dxa"/>
          </w:tcPr>
          <w:p w:rsidR="00DF073D" w:rsidRPr="00AA69DC" w:rsidRDefault="00DF073D" w:rsidP="00B07E0E">
            <w:pPr>
              <w:jc w:val="center"/>
            </w:pPr>
          </w:p>
        </w:tc>
      </w:tr>
      <w:tr w:rsidR="00DF073D" w:rsidRPr="00AA69DC" w:rsidTr="00B07E0E">
        <w:tc>
          <w:tcPr>
            <w:tcW w:w="2408" w:type="dxa"/>
          </w:tcPr>
          <w:p w:rsidR="00DF073D" w:rsidRPr="00AA69DC" w:rsidRDefault="00DF073D" w:rsidP="00B07E0E">
            <w:pPr>
              <w:jc w:val="center"/>
            </w:pPr>
            <w:r w:rsidRPr="00AA69DC">
              <w:t>1</w:t>
            </w:r>
          </w:p>
        </w:tc>
        <w:tc>
          <w:tcPr>
            <w:tcW w:w="1100" w:type="dxa"/>
          </w:tcPr>
          <w:p w:rsidR="00DF073D" w:rsidRPr="00AA69DC" w:rsidRDefault="00DF073D" w:rsidP="00B07E0E">
            <w:pPr>
              <w:ind w:firstLine="72"/>
              <w:jc w:val="center"/>
            </w:pPr>
            <w:r w:rsidRPr="00AA69DC">
              <w:t>2</w:t>
            </w:r>
          </w:p>
        </w:tc>
        <w:tc>
          <w:tcPr>
            <w:tcW w:w="1220" w:type="dxa"/>
          </w:tcPr>
          <w:p w:rsidR="00DF073D" w:rsidRPr="00AA69DC" w:rsidRDefault="00DF073D" w:rsidP="00B07E0E">
            <w:pPr>
              <w:jc w:val="center"/>
            </w:pPr>
            <w:r w:rsidRPr="00AA69DC">
              <w:t>3</w:t>
            </w:r>
          </w:p>
        </w:tc>
        <w:tc>
          <w:tcPr>
            <w:tcW w:w="1260" w:type="dxa"/>
          </w:tcPr>
          <w:p w:rsidR="00DF073D" w:rsidRPr="00AA69DC" w:rsidRDefault="00DF073D" w:rsidP="00B07E0E">
            <w:pPr>
              <w:ind w:firstLine="72"/>
              <w:jc w:val="center"/>
            </w:pPr>
            <w:r w:rsidRPr="00AA69DC">
              <w:t>4</w:t>
            </w:r>
          </w:p>
        </w:tc>
        <w:tc>
          <w:tcPr>
            <w:tcW w:w="1260" w:type="dxa"/>
          </w:tcPr>
          <w:p w:rsidR="00DF073D" w:rsidRPr="00AA69DC" w:rsidRDefault="00DF073D" w:rsidP="00B07E0E">
            <w:pPr>
              <w:ind w:hanging="108"/>
              <w:jc w:val="center"/>
            </w:pPr>
            <w:r w:rsidRPr="00AA69DC">
              <w:t>5</w:t>
            </w:r>
          </w:p>
        </w:tc>
        <w:tc>
          <w:tcPr>
            <w:tcW w:w="1260" w:type="dxa"/>
          </w:tcPr>
          <w:p w:rsidR="00DF073D" w:rsidRPr="00AA69DC" w:rsidRDefault="00DF073D" w:rsidP="00B07E0E">
            <w:pPr>
              <w:ind w:firstLine="72"/>
              <w:jc w:val="center"/>
            </w:pPr>
            <w:r w:rsidRPr="00AA69DC">
              <w:t>6</w:t>
            </w:r>
          </w:p>
        </w:tc>
        <w:tc>
          <w:tcPr>
            <w:tcW w:w="1200" w:type="dxa"/>
          </w:tcPr>
          <w:p w:rsidR="00DF073D" w:rsidRPr="00AA69DC" w:rsidRDefault="00DF073D" w:rsidP="00B07E0E">
            <w:pPr>
              <w:jc w:val="center"/>
            </w:pPr>
            <w:r w:rsidRPr="00AA69DC">
              <w:t>7</w:t>
            </w:r>
          </w:p>
        </w:tc>
      </w:tr>
      <w:tr w:rsidR="00DF073D" w:rsidRPr="00AA69DC" w:rsidTr="00B07E0E">
        <w:tc>
          <w:tcPr>
            <w:tcW w:w="2408" w:type="dxa"/>
          </w:tcPr>
          <w:p w:rsidR="00DF073D" w:rsidRPr="00AA69DC" w:rsidRDefault="00DF073D" w:rsidP="00B07E0E">
            <w:r>
              <w:t>Входные двери / м2</w:t>
            </w:r>
          </w:p>
        </w:tc>
        <w:tc>
          <w:tcPr>
            <w:tcW w:w="1100" w:type="dxa"/>
          </w:tcPr>
          <w:p w:rsidR="00DF073D" w:rsidRPr="00AA69DC" w:rsidRDefault="00DF073D" w:rsidP="00B07E0E">
            <w:pPr>
              <w:jc w:val="center"/>
            </w:pPr>
            <w:r>
              <w:t>46,2</w:t>
            </w:r>
          </w:p>
        </w:tc>
        <w:tc>
          <w:tcPr>
            <w:tcW w:w="1220" w:type="dxa"/>
          </w:tcPr>
          <w:p w:rsidR="00DF073D" w:rsidRPr="005C1090" w:rsidRDefault="00DF073D" w:rsidP="00B07E0E">
            <w:pPr>
              <w:jc w:val="center"/>
            </w:pPr>
          </w:p>
        </w:tc>
        <w:tc>
          <w:tcPr>
            <w:tcW w:w="1260" w:type="dxa"/>
          </w:tcPr>
          <w:p w:rsidR="00DF073D" w:rsidRPr="005C1090" w:rsidRDefault="00DF073D" w:rsidP="00B07E0E">
            <w:pPr>
              <w:jc w:val="center"/>
            </w:pPr>
          </w:p>
        </w:tc>
        <w:tc>
          <w:tcPr>
            <w:tcW w:w="1260" w:type="dxa"/>
          </w:tcPr>
          <w:p w:rsidR="00DF073D" w:rsidRPr="005C1090" w:rsidRDefault="00DF073D" w:rsidP="00B07E0E">
            <w:pPr>
              <w:ind w:firstLine="72"/>
              <w:jc w:val="center"/>
            </w:pPr>
          </w:p>
        </w:tc>
        <w:tc>
          <w:tcPr>
            <w:tcW w:w="1260" w:type="dxa"/>
          </w:tcPr>
          <w:p w:rsidR="00DF073D" w:rsidRPr="005C1090" w:rsidRDefault="00DF073D" w:rsidP="00B07E0E">
            <w:pPr>
              <w:ind w:firstLine="72"/>
              <w:jc w:val="center"/>
            </w:pPr>
            <w:r>
              <w:t>23</w:t>
            </w:r>
          </w:p>
        </w:tc>
        <w:tc>
          <w:tcPr>
            <w:tcW w:w="1200" w:type="dxa"/>
          </w:tcPr>
          <w:p w:rsidR="00DF073D" w:rsidRPr="005C1090" w:rsidRDefault="00DF073D" w:rsidP="00B07E0E">
            <w:pPr>
              <w:ind w:firstLine="72"/>
              <w:jc w:val="center"/>
            </w:pPr>
            <w:r>
              <w:t>23,2</w:t>
            </w:r>
          </w:p>
        </w:tc>
      </w:tr>
      <w:tr w:rsidR="00DF073D" w:rsidRPr="00AA69DC" w:rsidTr="00B07E0E">
        <w:tc>
          <w:tcPr>
            <w:tcW w:w="2408" w:type="dxa"/>
          </w:tcPr>
          <w:p w:rsidR="00DF073D" w:rsidRPr="000520A6" w:rsidRDefault="00DF073D" w:rsidP="00B07E0E">
            <w:r w:rsidRPr="000520A6">
              <w:t>(тыс. руб.)</w:t>
            </w:r>
          </w:p>
        </w:tc>
        <w:tc>
          <w:tcPr>
            <w:tcW w:w="1100" w:type="dxa"/>
          </w:tcPr>
          <w:p w:rsidR="00DF073D" w:rsidRPr="000520A6" w:rsidRDefault="00DF073D" w:rsidP="00B07E0E">
            <w:pPr>
              <w:ind w:hanging="108"/>
              <w:jc w:val="center"/>
            </w:pPr>
            <w:r>
              <w:t>184,8</w:t>
            </w:r>
          </w:p>
        </w:tc>
        <w:tc>
          <w:tcPr>
            <w:tcW w:w="1220" w:type="dxa"/>
          </w:tcPr>
          <w:p w:rsidR="00DF073D" w:rsidRPr="000520A6" w:rsidRDefault="00DF073D" w:rsidP="00B07E0E">
            <w:pPr>
              <w:jc w:val="center"/>
            </w:pPr>
          </w:p>
        </w:tc>
        <w:tc>
          <w:tcPr>
            <w:tcW w:w="1260" w:type="dxa"/>
          </w:tcPr>
          <w:p w:rsidR="00DF073D" w:rsidRPr="000520A6" w:rsidRDefault="00DF073D" w:rsidP="00B07E0E">
            <w:pPr>
              <w:jc w:val="center"/>
            </w:pPr>
          </w:p>
        </w:tc>
        <w:tc>
          <w:tcPr>
            <w:tcW w:w="1260" w:type="dxa"/>
          </w:tcPr>
          <w:p w:rsidR="00DF073D" w:rsidRPr="000520A6" w:rsidRDefault="00DF073D" w:rsidP="00B07E0E">
            <w:pPr>
              <w:ind w:firstLine="72"/>
              <w:jc w:val="center"/>
            </w:pPr>
          </w:p>
        </w:tc>
        <w:tc>
          <w:tcPr>
            <w:tcW w:w="1260" w:type="dxa"/>
          </w:tcPr>
          <w:p w:rsidR="00DF073D" w:rsidRPr="000520A6" w:rsidRDefault="00DF073D" w:rsidP="00B07E0E">
            <w:pPr>
              <w:ind w:firstLine="72"/>
              <w:jc w:val="center"/>
            </w:pPr>
            <w:r>
              <w:t>92</w:t>
            </w:r>
          </w:p>
        </w:tc>
        <w:tc>
          <w:tcPr>
            <w:tcW w:w="1200" w:type="dxa"/>
          </w:tcPr>
          <w:p w:rsidR="00DF073D" w:rsidRPr="000520A6" w:rsidRDefault="00DF073D" w:rsidP="00B07E0E">
            <w:pPr>
              <w:ind w:firstLine="72"/>
              <w:jc w:val="center"/>
            </w:pPr>
            <w:r>
              <w:t>92,8</w:t>
            </w:r>
          </w:p>
        </w:tc>
      </w:tr>
      <w:tr w:rsidR="00DF073D" w:rsidRPr="00AA69DC" w:rsidTr="00B07E0E">
        <w:tc>
          <w:tcPr>
            <w:tcW w:w="2408" w:type="dxa"/>
          </w:tcPr>
          <w:p w:rsidR="00DF073D" w:rsidRPr="00C649B0" w:rsidRDefault="00DF073D" w:rsidP="00B07E0E">
            <w:r>
              <w:t>Ф</w:t>
            </w:r>
            <w:r w:rsidRPr="00C649B0">
              <w:t>асады</w:t>
            </w:r>
            <w:r>
              <w:t xml:space="preserve"> / м2</w:t>
            </w:r>
          </w:p>
        </w:tc>
        <w:tc>
          <w:tcPr>
            <w:tcW w:w="1100" w:type="dxa"/>
          </w:tcPr>
          <w:p w:rsidR="00DF073D" w:rsidRPr="005C1090" w:rsidRDefault="00DF073D" w:rsidP="00B07E0E">
            <w:pPr>
              <w:ind w:hanging="108"/>
              <w:jc w:val="center"/>
            </w:pPr>
            <w:r w:rsidRPr="005C1090">
              <w:t>970</w:t>
            </w:r>
          </w:p>
        </w:tc>
        <w:tc>
          <w:tcPr>
            <w:tcW w:w="1220" w:type="dxa"/>
          </w:tcPr>
          <w:p w:rsidR="00DF073D" w:rsidRPr="005C1090" w:rsidRDefault="00DF073D" w:rsidP="00B07E0E">
            <w:pPr>
              <w:jc w:val="center"/>
            </w:pPr>
          </w:p>
        </w:tc>
        <w:tc>
          <w:tcPr>
            <w:tcW w:w="1260" w:type="dxa"/>
          </w:tcPr>
          <w:p w:rsidR="00DF073D" w:rsidRPr="005C1090" w:rsidRDefault="00DF073D" w:rsidP="00B07E0E">
            <w:pPr>
              <w:jc w:val="center"/>
            </w:pPr>
          </w:p>
        </w:tc>
        <w:tc>
          <w:tcPr>
            <w:tcW w:w="1260" w:type="dxa"/>
          </w:tcPr>
          <w:p w:rsidR="00DF073D" w:rsidRPr="005C1090" w:rsidRDefault="00DF073D" w:rsidP="00B07E0E">
            <w:pPr>
              <w:ind w:firstLine="72"/>
              <w:jc w:val="center"/>
            </w:pPr>
          </w:p>
        </w:tc>
        <w:tc>
          <w:tcPr>
            <w:tcW w:w="1260" w:type="dxa"/>
          </w:tcPr>
          <w:p w:rsidR="00DF073D" w:rsidRPr="005C1090" w:rsidRDefault="00DF073D" w:rsidP="00B07E0E">
            <w:pPr>
              <w:ind w:firstLine="72"/>
              <w:jc w:val="center"/>
            </w:pPr>
            <w:r>
              <w:t>500</w:t>
            </w:r>
          </w:p>
        </w:tc>
        <w:tc>
          <w:tcPr>
            <w:tcW w:w="1200" w:type="dxa"/>
          </w:tcPr>
          <w:p w:rsidR="00DF073D" w:rsidRPr="005C1090" w:rsidRDefault="00DF073D" w:rsidP="00B07E0E">
            <w:pPr>
              <w:ind w:firstLine="72"/>
              <w:jc w:val="center"/>
            </w:pPr>
            <w:r>
              <w:t>470</w:t>
            </w:r>
          </w:p>
        </w:tc>
      </w:tr>
      <w:tr w:rsidR="00DF073D" w:rsidRPr="00AA69DC" w:rsidTr="00B07E0E">
        <w:tc>
          <w:tcPr>
            <w:tcW w:w="2408" w:type="dxa"/>
          </w:tcPr>
          <w:p w:rsidR="00DF073D" w:rsidRPr="000520A6" w:rsidRDefault="00DF073D" w:rsidP="00B07E0E">
            <w:r w:rsidRPr="000520A6">
              <w:t>(тыс. руб.)</w:t>
            </w:r>
          </w:p>
        </w:tc>
        <w:tc>
          <w:tcPr>
            <w:tcW w:w="1100" w:type="dxa"/>
          </w:tcPr>
          <w:p w:rsidR="00DF073D" w:rsidRPr="000520A6" w:rsidRDefault="00DF073D" w:rsidP="00B07E0E">
            <w:pPr>
              <w:ind w:hanging="108"/>
              <w:jc w:val="center"/>
            </w:pPr>
            <w:r>
              <w:t>1552</w:t>
            </w:r>
          </w:p>
        </w:tc>
        <w:tc>
          <w:tcPr>
            <w:tcW w:w="1220" w:type="dxa"/>
          </w:tcPr>
          <w:p w:rsidR="00DF073D" w:rsidRPr="000520A6" w:rsidRDefault="00DF073D" w:rsidP="00B07E0E">
            <w:pPr>
              <w:jc w:val="center"/>
            </w:pPr>
          </w:p>
        </w:tc>
        <w:tc>
          <w:tcPr>
            <w:tcW w:w="1260" w:type="dxa"/>
          </w:tcPr>
          <w:p w:rsidR="00DF073D" w:rsidRPr="000520A6" w:rsidRDefault="00DF073D" w:rsidP="00B07E0E">
            <w:pPr>
              <w:jc w:val="center"/>
            </w:pPr>
          </w:p>
        </w:tc>
        <w:tc>
          <w:tcPr>
            <w:tcW w:w="1260" w:type="dxa"/>
          </w:tcPr>
          <w:p w:rsidR="00DF073D" w:rsidRPr="000520A6" w:rsidRDefault="00DF073D" w:rsidP="00B07E0E">
            <w:pPr>
              <w:ind w:firstLine="72"/>
              <w:jc w:val="center"/>
            </w:pPr>
          </w:p>
        </w:tc>
        <w:tc>
          <w:tcPr>
            <w:tcW w:w="1260" w:type="dxa"/>
          </w:tcPr>
          <w:p w:rsidR="00DF073D" w:rsidRPr="000520A6" w:rsidRDefault="00DF073D" w:rsidP="00B07E0E">
            <w:pPr>
              <w:ind w:firstLine="72"/>
              <w:jc w:val="center"/>
            </w:pPr>
            <w:r>
              <w:t>800</w:t>
            </w:r>
          </w:p>
        </w:tc>
        <w:tc>
          <w:tcPr>
            <w:tcW w:w="1200" w:type="dxa"/>
          </w:tcPr>
          <w:p w:rsidR="00DF073D" w:rsidRPr="000520A6" w:rsidRDefault="00DF073D" w:rsidP="00B07E0E">
            <w:pPr>
              <w:ind w:firstLine="72"/>
              <w:jc w:val="center"/>
            </w:pPr>
            <w:r>
              <w:t>752</w:t>
            </w:r>
          </w:p>
        </w:tc>
      </w:tr>
      <w:tr w:rsidR="00DF073D" w:rsidRPr="00AA69DC" w:rsidTr="00B07E0E">
        <w:tc>
          <w:tcPr>
            <w:tcW w:w="2408" w:type="dxa"/>
          </w:tcPr>
          <w:p w:rsidR="00DF073D" w:rsidRPr="00C649B0" w:rsidRDefault="00DF073D" w:rsidP="00B07E0E">
            <w:r>
              <w:t>Оконные блоки / м2</w:t>
            </w:r>
          </w:p>
        </w:tc>
        <w:tc>
          <w:tcPr>
            <w:tcW w:w="1100" w:type="dxa"/>
          </w:tcPr>
          <w:p w:rsidR="00DF073D" w:rsidRPr="005C1090" w:rsidRDefault="00DF073D" w:rsidP="00B07E0E">
            <w:pPr>
              <w:ind w:hanging="108"/>
              <w:jc w:val="center"/>
            </w:pPr>
            <w:r>
              <w:t>130</w:t>
            </w:r>
          </w:p>
        </w:tc>
        <w:tc>
          <w:tcPr>
            <w:tcW w:w="1220" w:type="dxa"/>
          </w:tcPr>
          <w:p w:rsidR="00DF073D" w:rsidRPr="005C1090" w:rsidRDefault="00DF073D" w:rsidP="00B07E0E">
            <w:pPr>
              <w:jc w:val="center"/>
            </w:pPr>
          </w:p>
        </w:tc>
        <w:tc>
          <w:tcPr>
            <w:tcW w:w="1260" w:type="dxa"/>
          </w:tcPr>
          <w:p w:rsidR="00DF073D" w:rsidRPr="005C1090" w:rsidRDefault="00DF073D" w:rsidP="00B07E0E">
            <w:pPr>
              <w:jc w:val="center"/>
            </w:pPr>
          </w:p>
        </w:tc>
        <w:tc>
          <w:tcPr>
            <w:tcW w:w="1260" w:type="dxa"/>
          </w:tcPr>
          <w:p w:rsidR="00DF073D" w:rsidRPr="005C1090" w:rsidRDefault="00DF073D" w:rsidP="00B07E0E">
            <w:pPr>
              <w:ind w:firstLine="72"/>
              <w:jc w:val="center"/>
            </w:pPr>
          </w:p>
        </w:tc>
        <w:tc>
          <w:tcPr>
            <w:tcW w:w="1260" w:type="dxa"/>
          </w:tcPr>
          <w:p w:rsidR="00DF073D" w:rsidRPr="005C1090" w:rsidRDefault="00DF073D" w:rsidP="00B07E0E">
            <w:pPr>
              <w:ind w:firstLine="72"/>
              <w:jc w:val="center"/>
            </w:pPr>
            <w:r>
              <w:t>65</w:t>
            </w:r>
          </w:p>
        </w:tc>
        <w:tc>
          <w:tcPr>
            <w:tcW w:w="1200" w:type="dxa"/>
          </w:tcPr>
          <w:p w:rsidR="00DF073D" w:rsidRPr="005C1090" w:rsidRDefault="00DF073D" w:rsidP="00B07E0E">
            <w:pPr>
              <w:ind w:firstLine="72"/>
              <w:jc w:val="center"/>
            </w:pPr>
            <w:r>
              <w:t>65</w:t>
            </w:r>
          </w:p>
        </w:tc>
      </w:tr>
      <w:tr w:rsidR="00DF073D" w:rsidRPr="00AA69DC" w:rsidTr="00B07E0E">
        <w:tc>
          <w:tcPr>
            <w:tcW w:w="2408" w:type="dxa"/>
          </w:tcPr>
          <w:p w:rsidR="00DF073D" w:rsidRPr="000520A6" w:rsidRDefault="00DF073D" w:rsidP="00B07E0E">
            <w:r w:rsidRPr="000520A6">
              <w:t>(тыс. руб.)</w:t>
            </w:r>
          </w:p>
        </w:tc>
        <w:tc>
          <w:tcPr>
            <w:tcW w:w="1100" w:type="dxa"/>
          </w:tcPr>
          <w:p w:rsidR="00DF073D" w:rsidRPr="000520A6" w:rsidRDefault="00DF073D" w:rsidP="00B07E0E">
            <w:pPr>
              <w:ind w:hanging="108"/>
              <w:jc w:val="center"/>
            </w:pPr>
            <w:r>
              <w:t>1040</w:t>
            </w:r>
          </w:p>
        </w:tc>
        <w:tc>
          <w:tcPr>
            <w:tcW w:w="1220" w:type="dxa"/>
          </w:tcPr>
          <w:p w:rsidR="00DF073D" w:rsidRPr="000520A6" w:rsidRDefault="00DF073D" w:rsidP="00B07E0E">
            <w:pPr>
              <w:jc w:val="center"/>
            </w:pPr>
          </w:p>
        </w:tc>
        <w:tc>
          <w:tcPr>
            <w:tcW w:w="1260" w:type="dxa"/>
          </w:tcPr>
          <w:p w:rsidR="00DF073D" w:rsidRPr="000520A6" w:rsidRDefault="00DF073D" w:rsidP="00B07E0E">
            <w:pPr>
              <w:jc w:val="center"/>
            </w:pPr>
          </w:p>
        </w:tc>
        <w:tc>
          <w:tcPr>
            <w:tcW w:w="1260" w:type="dxa"/>
          </w:tcPr>
          <w:p w:rsidR="00DF073D" w:rsidRPr="000520A6" w:rsidRDefault="00DF073D" w:rsidP="00B07E0E">
            <w:pPr>
              <w:ind w:firstLine="72"/>
              <w:jc w:val="center"/>
            </w:pPr>
          </w:p>
        </w:tc>
        <w:tc>
          <w:tcPr>
            <w:tcW w:w="1260" w:type="dxa"/>
          </w:tcPr>
          <w:p w:rsidR="00DF073D" w:rsidRPr="000520A6" w:rsidRDefault="00DF073D" w:rsidP="00B07E0E">
            <w:pPr>
              <w:ind w:firstLine="72"/>
              <w:jc w:val="center"/>
            </w:pPr>
            <w:r>
              <w:t>520</w:t>
            </w:r>
          </w:p>
        </w:tc>
        <w:tc>
          <w:tcPr>
            <w:tcW w:w="1200" w:type="dxa"/>
          </w:tcPr>
          <w:p w:rsidR="00DF073D" w:rsidRPr="000520A6" w:rsidRDefault="00DF073D" w:rsidP="00B07E0E">
            <w:pPr>
              <w:ind w:firstLine="72"/>
              <w:jc w:val="center"/>
            </w:pPr>
            <w:r>
              <w:t xml:space="preserve">520 </w:t>
            </w:r>
          </w:p>
        </w:tc>
      </w:tr>
      <w:tr w:rsidR="00DF073D" w:rsidRPr="00AA69DC" w:rsidTr="00B07E0E">
        <w:tc>
          <w:tcPr>
            <w:tcW w:w="2408" w:type="dxa"/>
          </w:tcPr>
          <w:p w:rsidR="00DF073D" w:rsidRPr="00C649B0" w:rsidRDefault="00DF073D" w:rsidP="00B07E0E">
            <w:r>
              <w:t>Кровля / м2</w:t>
            </w:r>
          </w:p>
        </w:tc>
        <w:tc>
          <w:tcPr>
            <w:tcW w:w="1100" w:type="dxa"/>
          </w:tcPr>
          <w:p w:rsidR="00DF073D" w:rsidRPr="005C1090" w:rsidRDefault="00DF073D" w:rsidP="00B07E0E">
            <w:pPr>
              <w:ind w:hanging="108"/>
              <w:jc w:val="center"/>
            </w:pPr>
            <w:r>
              <w:t>1395</w:t>
            </w:r>
          </w:p>
        </w:tc>
        <w:tc>
          <w:tcPr>
            <w:tcW w:w="1220" w:type="dxa"/>
          </w:tcPr>
          <w:p w:rsidR="00DF073D" w:rsidRPr="005C1090" w:rsidRDefault="00DF073D" w:rsidP="00B07E0E">
            <w:pPr>
              <w:jc w:val="center"/>
            </w:pPr>
          </w:p>
        </w:tc>
        <w:tc>
          <w:tcPr>
            <w:tcW w:w="1260" w:type="dxa"/>
          </w:tcPr>
          <w:p w:rsidR="00DF073D" w:rsidRPr="005C1090" w:rsidRDefault="00DF073D" w:rsidP="00B07E0E">
            <w:pPr>
              <w:jc w:val="center"/>
            </w:pPr>
          </w:p>
        </w:tc>
        <w:tc>
          <w:tcPr>
            <w:tcW w:w="1260" w:type="dxa"/>
          </w:tcPr>
          <w:p w:rsidR="00DF073D" w:rsidRPr="005C1090" w:rsidRDefault="00DF073D" w:rsidP="00B07E0E">
            <w:pPr>
              <w:ind w:firstLine="72"/>
              <w:jc w:val="center"/>
            </w:pPr>
          </w:p>
        </w:tc>
        <w:tc>
          <w:tcPr>
            <w:tcW w:w="1260" w:type="dxa"/>
          </w:tcPr>
          <w:p w:rsidR="00DF073D" w:rsidRPr="005C1090" w:rsidRDefault="00DF073D" w:rsidP="00B07E0E">
            <w:pPr>
              <w:ind w:firstLine="72"/>
              <w:jc w:val="center"/>
            </w:pPr>
            <w:r>
              <w:t>690</w:t>
            </w:r>
          </w:p>
        </w:tc>
        <w:tc>
          <w:tcPr>
            <w:tcW w:w="1200" w:type="dxa"/>
          </w:tcPr>
          <w:p w:rsidR="00DF073D" w:rsidRPr="005C1090" w:rsidRDefault="00DF073D" w:rsidP="00B07E0E">
            <w:pPr>
              <w:ind w:firstLine="72"/>
              <w:jc w:val="center"/>
            </w:pPr>
            <w:r>
              <w:t>705</w:t>
            </w:r>
          </w:p>
        </w:tc>
      </w:tr>
      <w:tr w:rsidR="00DF073D" w:rsidRPr="00AA69DC" w:rsidTr="00B07E0E">
        <w:tc>
          <w:tcPr>
            <w:tcW w:w="2408" w:type="dxa"/>
          </w:tcPr>
          <w:p w:rsidR="00DF073D" w:rsidRPr="000520A6" w:rsidRDefault="00DF073D" w:rsidP="00B07E0E">
            <w:r w:rsidRPr="000520A6">
              <w:t>(тыс. руб.)</w:t>
            </w:r>
          </w:p>
        </w:tc>
        <w:tc>
          <w:tcPr>
            <w:tcW w:w="1100" w:type="dxa"/>
          </w:tcPr>
          <w:p w:rsidR="00DF073D" w:rsidRPr="000520A6" w:rsidRDefault="00DF073D" w:rsidP="00B07E0E">
            <w:pPr>
              <w:ind w:hanging="108"/>
              <w:jc w:val="center"/>
            </w:pPr>
            <w:r>
              <w:t>2371,5</w:t>
            </w:r>
          </w:p>
        </w:tc>
        <w:tc>
          <w:tcPr>
            <w:tcW w:w="1220" w:type="dxa"/>
          </w:tcPr>
          <w:p w:rsidR="00DF073D" w:rsidRPr="000520A6" w:rsidRDefault="00DF073D" w:rsidP="00B07E0E">
            <w:pPr>
              <w:jc w:val="center"/>
            </w:pPr>
          </w:p>
        </w:tc>
        <w:tc>
          <w:tcPr>
            <w:tcW w:w="1260" w:type="dxa"/>
          </w:tcPr>
          <w:p w:rsidR="00DF073D" w:rsidRPr="000520A6" w:rsidRDefault="00DF073D" w:rsidP="00B07E0E">
            <w:pPr>
              <w:jc w:val="center"/>
            </w:pPr>
          </w:p>
        </w:tc>
        <w:tc>
          <w:tcPr>
            <w:tcW w:w="1260" w:type="dxa"/>
          </w:tcPr>
          <w:p w:rsidR="00DF073D" w:rsidRPr="000520A6" w:rsidRDefault="00DF073D" w:rsidP="00B07E0E">
            <w:pPr>
              <w:ind w:firstLine="72"/>
              <w:jc w:val="center"/>
            </w:pPr>
          </w:p>
        </w:tc>
        <w:tc>
          <w:tcPr>
            <w:tcW w:w="1260" w:type="dxa"/>
          </w:tcPr>
          <w:p w:rsidR="00DF073D" w:rsidRPr="000520A6" w:rsidRDefault="00DF073D" w:rsidP="00B07E0E">
            <w:pPr>
              <w:ind w:firstLine="72"/>
              <w:jc w:val="center"/>
            </w:pPr>
            <w:r>
              <w:t>1173</w:t>
            </w:r>
          </w:p>
        </w:tc>
        <w:tc>
          <w:tcPr>
            <w:tcW w:w="1200" w:type="dxa"/>
          </w:tcPr>
          <w:p w:rsidR="00DF073D" w:rsidRPr="000520A6" w:rsidRDefault="00DF073D" w:rsidP="00B07E0E">
            <w:pPr>
              <w:ind w:firstLine="72"/>
              <w:jc w:val="center"/>
            </w:pPr>
            <w:r>
              <w:t>1198,5</w:t>
            </w:r>
          </w:p>
        </w:tc>
      </w:tr>
      <w:tr w:rsidR="00DF073D" w:rsidRPr="00AA69DC" w:rsidTr="00B07E0E">
        <w:tc>
          <w:tcPr>
            <w:tcW w:w="2408" w:type="dxa"/>
          </w:tcPr>
          <w:p w:rsidR="00DF073D" w:rsidRPr="005C1090" w:rsidRDefault="00DF073D" w:rsidP="00B07E0E">
            <w:pPr>
              <w:rPr>
                <w:b/>
              </w:rPr>
            </w:pPr>
            <w:r w:rsidRPr="005C1090">
              <w:rPr>
                <w:b/>
              </w:rPr>
              <w:t>ИТОГО (тыс. руб.)</w:t>
            </w:r>
          </w:p>
        </w:tc>
        <w:tc>
          <w:tcPr>
            <w:tcW w:w="1100" w:type="dxa"/>
          </w:tcPr>
          <w:p w:rsidR="00DF073D" w:rsidRPr="005C1090" w:rsidRDefault="00DF073D" w:rsidP="00B07E0E">
            <w:pPr>
              <w:jc w:val="center"/>
              <w:rPr>
                <w:b/>
              </w:rPr>
            </w:pPr>
            <w:r>
              <w:rPr>
                <w:b/>
              </w:rPr>
              <w:t>5148,3</w:t>
            </w:r>
          </w:p>
        </w:tc>
        <w:tc>
          <w:tcPr>
            <w:tcW w:w="1220" w:type="dxa"/>
          </w:tcPr>
          <w:p w:rsidR="00DF073D" w:rsidRPr="005C1090" w:rsidRDefault="00DF073D" w:rsidP="00B07E0E">
            <w:pPr>
              <w:ind w:hanging="28"/>
              <w:jc w:val="center"/>
              <w:rPr>
                <w:b/>
              </w:rPr>
            </w:pPr>
          </w:p>
        </w:tc>
        <w:tc>
          <w:tcPr>
            <w:tcW w:w="1260" w:type="dxa"/>
          </w:tcPr>
          <w:p w:rsidR="00DF073D" w:rsidRPr="005C1090" w:rsidRDefault="00DF073D" w:rsidP="00B07E0E">
            <w:pPr>
              <w:jc w:val="center"/>
              <w:rPr>
                <w:b/>
              </w:rPr>
            </w:pPr>
          </w:p>
        </w:tc>
        <w:tc>
          <w:tcPr>
            <w:tcW w:w="1260" w:type="dxa"/>
          </w:tcPr>
          <w:p w:rsidR="00DF073D" w:rsidRPr="005C1090" w:rsidRDefault="00DF073D" w:rsidP="00B07E0E">
            <w:pPr>
              <w:jc w:val="center"/>
              <w:rPr>
                <w:b/>
              </w:rPr>
            </w:pPr>
          </w:p>
        </w:tc>
        <w:tc>
          <w:tcPr>
            <w:tcW w:w="1260" w:type="dxa"/>
          </w:tcPr>
          <w:p w:rsidR="00DF073D" w:rsidRPr="005C1090" w:rsidRDefault="00DF073D" w:rsidP="00B07E0E">
            <w:pPr>
              <w:jc w:val="center"/>
              <w:rPr>
                <w:b/>
              </w:rPr>
            </w:pPr>
            <w:r>
              <w:rPr>
                <w:b/>
              </w:rPr>
              <w:t>2585,0</w:t>
            </w:r>
          </w:p>
        </w:tc>
        <w:tc>
          <w:tcPr>
            <w:tcW w:w="1200" w:type="dxa"/>
          </w:tcPr>
          <w:p w:rsidR="00DF073D" w:rsidRPr="005C1090" w:rsidRDefault="00DF073D" w:rsidP="00B07E0E">
            <w:pPr>
              <w:ind w:firstLine="72"/>
              <w:jc w:val="center"/>
              <w:rPr>
                <w:b/>
              </w:rPr>
            </w:pPr>
            <w:r>
              <w:rPr>
                <w:b/>
              </w:rPr>
              <w:t>2563,3</w:t>
            </w:r>
          </w:p>
        </w:tc>
      </w:tr>
    </w:tbl>
    <w:p w:rsidR="00DF073D" w:rsidRDefault="00DF073D" w:rsidP="00DF073D">
      <w:pPr>
        <w:ind w:firstLine="360"/>
        <w:jc w:val="both"/>
      </w:pPr>
    </w:p>
    <w:p w:rsidR="00DF073D" w:rsidRDefault="00DF073D" w:rsidP="00DF073D">
      <w:pPr>
        <w:ind w:firstLine="360"/>
        <w:jc w:val="both"/>
      </w:pPr>
    </w:p>
    <w:p w:rsidR="00DF073D" w:rsidRDefault="00DF073D" w:rsidP="00DF073D">
      <w:pPr>
        <w:ind w:firstLine="360"/>
        <w:jc w:val="both"/>
      </w:pPr>
      <w:r>
        <w:t xml:space="preserve">     Проект №6. Проведение энергоаудита в многоквартирных жилых домах</w:t>
      </w:r>
    </w:p>
    <w:p w:rsidR="00DF073D" w:rsidRDefault="00DF073D" w:rsidP="00DF073D">
      <w:pPr>
        <w:ind w:firstLine="360"/>
        <w:jc w:val="both"/>
      </w:pPr>
    </w:p>
    <w:p w:rsidR="00DF073D" w:rsidRDefault="00DF073D" w:rsidP="00DF073D">
      <w:pPr>
        <w:ind w:firstLine="360"/>
        <w:jc w:val="both"/>
      </w:pPr>
    </w:p>
    <w:p w:rsidR="00DF073D" w:rsidRDefault="00DF073D" w:rsidP="00DF073D">
      <w:pPr>
        <w:ind w:firstLine="360"/>
        <w:jc w:val="both"/>
      </w:pPr>
      <w:r>
        <w:t>В 2012 году необходимо провести энергоаудит в 52 многоквартирных жилых домах на территории Атяшевского городского поселения.</w:t>
      </w:r>
    </w:p>
    <w:p w:rsidR="00DF073D" w:rsidRDefault="00DF073D" w:rsidP="00DF073D">
      <w:pPr>
        <w:ind w:firstLine="360"/>
        <w:jc w:val="both"/>
      </w:pPr>
    </w:p>
    <w:p w:rsidR="00DF073D" w:rsidRDefault="00DF073D" w:rsidP="00DF073D">
      <w:pPr>
        <w:ind w:firstLine="360"/>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180"/>
        <w:gridCol w:w="1340"/>
        <w:gridCol w:w="1260"/>
        <w:gridCol w:w="1260"/>
        <w:gridCol w:w="1260"/>
        <w:gridCol w:w="1440"/>
      </w:tblGrid>
      <w:tr w:rsidR="00DF073D" w:rsidRPr="00AA69DC" w:rsidTr="00B07E0E">
        <w:trPr>
          <w:trHeight w:val="374"/>
        </w:trPr>
        <w:tc>
          <w:tcPr>
            <w:tcW w:w="1728" w:type="dxa"/>
            <w:vMerge w:val="restart"/>
          </w:tcPr>
          <w:p w:rsidR="00DF073D" w:rsidRPr="00AA69DC" w:rsidRDefault="00DF073D" w:rsidP="00B07E0E">
            <w:pPr>
              <w:ind w:firstLine="360"/>
              <w:jc w:val="center"/>
            </w:pPr>
            <w:r w:rsidRPr="00AA69DC">
              <w:t>Ед. изм.</w:t>
            </w:r>
          </w:p>
        </w:tc>
        <w:tc>
          <w:tcPr>
            <w:tcW w:w="7740" w:type="dxa"/>
            <w:gridSpan w:val="6"/>
          </w:tcPr>
          <w:p w:rsidR="00DF073D" w:rsidRPr="00AA69DC" w:rsidRDefault="00DF073D" w:rsidP="00B07E0E">
            <w:pPr>
              <w:jc w:val="center"/>
            </w:pPr>
            <w:r w:rsidRPr="00AA69DC">
              <w:t>Период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ind w:firstLine="252"/>
              <w:jc w:val="center"/>
            </w:pPr>
            <w:r w:rsidRPr="00AA69DC">
              <w:t>всего</w:t>
            </w:r>
          </w:p>
        </w:tc>
        <w:tc>
          <w:tcPr>
            <w:tcW w:w="1340" w:type="dxa"/>
          </w:tcPr>
          <w:p w:rsidR="00DF073D" w:rsidRPr="00AA69DC" w:rsidRDefault="00DF073D" w:rsidP="00B07E0E">
            <w:pPr>
              <w:ind w:firstLine="152"/>
              <w:jc w:val="center"/>
            </w:pPr>
            <w:r w:rsidRPr="00AA69DC">
              <w:t>2011</w:t>
            </w:r>
          </w:p>
          <w:p w:rsidR="00DF073D" w:rsidRPr="00AA69DC" w:rsidRDefault="00DF073D" w:rsidP="00B07E0E">
            <w:pPr>
              <w:ind w:firstLine="152"/>
              <w:jc w:val="center"/>
            </w:pPr>
            <w:r w:rsidRPr="00AA69DC">
              <w:t>год</w:t>
            </w:r>
          </w:p>
        </w:tc>
        <w:tc>
          <w:tcPr>
            <w:tcW w:w="1260" w:type="dxa"/>
          </w:tcPr>
          <w:p w:rsidR="00DF073D" w:rsidRPr="00AA69DC" w:rsidRDefault="00DF073D" w:rsidP="00B07E0E">
            <w:pPr>
              <w:ind w:firstLine="252"/>
              <w:jc w:val="center"/>
            </w:pPr>
            <w:r w:rsidRPr="00AA69DC">
              <w:t>2012</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2013</w:t>
            </w:r>
          </w:p>
          <w:p w:rsidR="00DF073D" w:rsidRPr="00AA69DC" w:rsidRDefault="00DF073D" w:rsidP="00B07E0E">
            <w:pPr>
              <w:ind w:firstLine="252"/>
              <w:jc w:val="center"/>
            </w:pPr>
            <w:r w:rsidRPr="00AA69DC">
              <w:t>год</w:t>
            </w:r>
          </w:p>
        </w:tc>
        <w:tc>
          <w:tcPr>
            <w:tcW w:w="1260" w:type="dxa"/>
          </w:tcPr>
          <w:p w:rsidR="00DF073D" w:rsidRPr="00AA69DC" w:rsidRDefault="00DF073D" w:rsidP="00B07E0E">
            <w:pPr>
              <w:ind w:firstLine="252"/>
              <w:jc w:val="center"/>
            </w:pPr>
            <w:r w:rsidRPr="00AA69DC">
              <w:t>2014</w:t>
            </w:r>
          </w:p>
          <w:p w:rsidR="00DF073D" w:rsidRPr="00AA69DC" w:rsidRDefault="00DF073D" w:rsidP="00B07E0E">
            <w:pPr>
              <w:ind w:firstLine="252"/>
              <w:jc w:val="center"/>
            </w:pPr>
            <w:r w:rsidRPr="00AA69DC">
              <w:t xml:space="preserve">год </w:t>
            </w:r>
          </w:p>
        </w:tc>
        <w:tc>
          <w:tcPr>
            <w:tcW w:w="1440" w:type="dxa"/>
          </w:tcPr>
          <w:p w:rsidR="00DF073D" w:rsidRPr="00AA69DC" w:rsidRDefault="00DF073D" w:rsidP="00B07E0E">
            <w:pPr>
              <w:ind w:firstLine="252"/>
              <w:jc w:val="center"/>
            </w:pPr>
            <w:r w:rsidRPr="00AA69DC">
              <w:t>2015</w:t>
            </w:r>
          </w:p>
          <w:p w:rsidR="00DF073D" w:rsidRPr="00AA69DC" w:rsidRDefault="00DF073D" w:rsidP="00B07E0E">
            <w:pPr>
              <w:ind w:firstLine="252"/>
              <w:jc w:val="center"/>
            </w:pPr>
            <w:r w:rsidRPr="00AA69DC">
              <w:t>год</w:t>
            </w:r>
          </w:p>
        </w:tc>
      </w:tr>
      <w:tr w:rsidR="00DF073D" w:rsidRPr="00AA69DC" w:rsidTr="00B07E0E">
        <w:trPr>
          <w:trHeight w:val="243"/>
        </w:trPr>
        <w:tc>
          <w:tcPr>
            <w:tcW w:w="1728" w:type="dxa"/>
            <w:vMerge/>
          </w:tcPr>
          <w:p w:rsidR="00DF073D" w:rsidRPr="00AA69DC" w:rsidRDefault="00DF073D" w:rsidP="00B07E0E">
            <w:pPr>
              <w:jc w:val="center"/>
            </w:pPr>
          </w:p>
        </w:tc>
        <w:tc>
          <w:tcPr>
            <w:tcW w:w="1180" w:type="dxa"/>
          </w:tcPr>
          <w:p w:rsidR="00DF073D" w:rsidRPr="00AA69DC" w:rsidRDefault="00DF073D" w:rsidP="00B07E0E">
            <w:pPr>
              <w:jc w:val="center"/>
            </w:pP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440" w:type="dxa"/>
          </w:tcPr>
          <w:p w:rsidR="00DF073D" w:rsidRPr="00AA69DC" w:rsidRDefault="00DF073D" w:rsidP="00B07E0E">
            <w:pPr>
              <w:jc w:val="center"/>
            </w:pPr>
          </w:p>
        </w:tc>
      </w:tr>
      <w:tr w:rsidR="00DF073D" w:rsidRPr="00AA69DC" w:rsidTr="00B07E0E">
        <w:tc>
          <w:tcPr>
            <w:tcW w:w="1728" w:type="dxa"/>
          </w:tcPr>
          <w:p w:rsidR="00DF073D" w:rsidRPr="00AA69DC" w:rsidRDefault="00DF073D" w:rsidP="00B07E0E">
            <w:pPr>
              <w:jc w:val="center"/>
            </w:pPr>
            <w:r w:rsidRPr="00AA69DC">
              <w:t>1</w:t>
            </w:r>
          </w:p>
        </w:tc>
        <w:tc>
          <w:tcPr>
            <w:tcW w:w="1180" w:type="dxa"/>
          </w:tcPr>
          <w:p w:rsidR="00DF073D" w:rsidRPr="00AA69DC" w:rsidRDefault="00DF073D" w:rsidP="00B07E0E">
            <w:pPr>
              <w:ind w:firstLine="72"/>
              <w:jc w:val="center"/>
            </w:pPr>
            <w:r w:rsidRPr="00AA69DC">
              <w:t>2</w:t>
            </w:r>
          </w:p>
        </w:tc>
        <w:tc>
          <w:tcPr>
            <w:tcW w:w="1340" w:type="dxa"/>
          </w:tcPr>
          <w:p w:rsidR="00DF073D" w:rsidRPr="00AA69DC" w:rsidRDefault="00DF073D" w:rsidP="00B07E0E">
            <w:pPr>
              <w:jc w:val="center"/>
            </w:pPr>
            <w:r w:rsidRPr="00AA69DC">
              <w:t>3</w:t>
            </w:r>
          </w:p>
        </w:tc>
        <w:tc>
          <w:tcPr>
            <w:tcW w:w="1260" w:type="dxa"/>
          </w:tcPr>
          <w:p w:rsidR="00DF073D" w:rsidRPr="00AA69DC" w:rsidRDefault="00DF073D" w:rsidP="00B07E0E">
            <w:pPr>
              <w:ind w:firstLine="72"/>
              <w:jc w:val="center"/>
            </w:pPr>
            <w:r w:rsidRPr="00AA69DC">
              <w:t>4</w:t>
            </w:r>
          </w:p>
        </w:tc>
        <w:tc>
          <w:tcPr>
            <w:tcW w:w="1260" w:type="dxa"/>
          </w:tcPr>
          <w:p w:rsidR="00DF073D" w:rsidRPr="00AA69DC" w:rsidRDefault="00DF073D" w:rsidP="00B07E0E">
            <w:pPr>
              <w:ind w:hanging="108"/>
              <w:jc w:val="center"/>
            </w:pPr>
            <w:r w:rsidRPr="00AA69DC">
              <w:t>5</w:t>
            </w:r>
          </w:p>
        </w:tc>
        <w:tc>
          <w:tcPr>
            <w:tcW w:w="1260" w:type="dxa"/>
          </w:tcPr>
          <w:p w:rsidR="00DF073D" w:rsidRPr="00AA69DC" w:rsidRDefault="00DF073D" w:rsidP="00B07E0E">
            <w:pPr>
              <w:ind w:firstLine="72"/>
              <w:jc w:val="center"/>
            </w:pPr>
            <w:r w:rsidRPr="00AA69DC">
              <w:t>6</w:t>
            </w:r>
          </w:p>
        </w:tc>
        <w:tc>
          <w:tcPr>
            <w:tcW w:w="1440" w:type="dxa"/>
          </w:tcPr>
          <w:p w:rsidR="00DF073D" w:rsidRPr="00AA69DC" w:rsidRDefault="00DF073D" w:rsidP="00B07E0E">
            <w:pPr>
              <w:jc w:val="center"/>
            </w:pPr>
            <w:r w:rsidRPr="00AA69DC">
              <w:t>7</w:t>
            </w:r>
          </w:p>
        </w:tc>
      </w:tr>
      <w:tr w:rsidR="00DF073D" w:rsidRPr="00AA69DC" w:rsidTr="00B07E0E">
        <w:tc>
          <w:tcPr>
            <w:tcW w:w="1728" w:type="dxa"/>
          </w:tcPr>
          <w:p w:rsidR="00DF073D" w:rsidRPr="00AA69DC" w:rsidRDefault="00DF073D" w:rsidP="00B07E0E">
            <w:r>
              <w:t>М2</w:t>
            </w:r>
            <w:r w:rsidRPr="00AA69DC">
              <w:t>.</w:t>
            </w:r>
          </w:p>
        </w:tc>
        <w:tc>
          <w:tcPr>
            <w:tcW w:w="1180" w:type="dxa"/>
          </w:tcPr>
          <w:p w:rsidR="00DF073D" w:rsidRPr="00AA69DC" w:rsidRDefault="00DF073D" w:rsidP="00B07E0E">
            <w:pPr>
              <w:jc w:val="center"/>
            </w:pPr>
            <w:r>
              <w:t>48397</w:t>
            </w:r>
          </w:p>
        </w:tc>
        <w:tc>
          <w:tcPr>
            <w:tcW w:w="1340" w:type="dxa"/>
          </w:tcPr>
          <w:p w:rsidR="00DF073D" w:rsidRPr="00AA69DC" w:rsidRDefault="00DF073D" w:rsidP="00B07E0E">
            <w:pPr>
              <w:jc w:val="center"/>
            </w:pPr>
          </w:p>
        </w:tc>
        <w:tc>
          <w:tcPr>
            <w:tcW w:w="1260" w:type="dxa"/>
          </w:tcPr>
          <w:p w:rsidR="00DF073D" w:rsidRPr="00AA69DC" w:rsidRDefault="00DF073D" w:rsidP="00B07E0E">
            <w:pPr>
              <w:jc w:val="center"/>
            </w:pPr>
            <w:r>
              <w:t>48397</w:t>
            </w:r>
          </w:p>
        </w:tc>
        <w:tc>
          <w:tcPr>
            <w:tcW w:w="1260" w:type="dxa"/>
          </w:tcPr>
          <w:p w:rsidR="00DF073D" w:rsidRPr="00AA69DC" w:rsidRDefault="00DF073D" w:rsidP="00B07E0E">
            <w:pPr>
              <w:ind w:firstLine="72"/>
              <w:jc w:val="center"/>
            </w:pPr>
          </w:p>
        </w:tc>
        <w:tc>
          <w:tcPr>
            <w:tcW w:w="1260" w:type="dxa"/>
          </w:tcPr>
          <w:p w:rsidR="00DF073D" w:rsidRPr="00AA69DC" w:rsidRDefault="00DF073D" w:rsidP="00B07E0E">
            <w:pPr>
              <w:ind w:firstLine="72"/>
              <w:jc w:val="center"/>
            </w:pPr>
          </w:p>
        </w:tc>
        <w:tc>
          <w:tcPr>
            <w:tcW w:w="1440" w:type="dxa"/>
          </w:tcPr>
          <w:p w:rsidR="00DF073D" w:rsidRPr="00AA69DC" w:rsidRDefault="00DF073D" w:rsidP="00B07E0E">
            <w:pPr>
              <w:ind w:firstLine="72"/>
              <w:jc w:val="center"/>
            </w:pPr>
          </w:p>
        </w:tc>
      </w:tr>
      <w:tr w:rsidR="00DF073D" w:rsidRPr="00AA69DC" w:rsidTr="00B07E0E">
        <w:tc>
          <w:tcPr>
            <w:tcW w:w="1728" w:type="dxa"/>
          </w:tcPr>
          <w:p w:rsidR="00DF073D" w:rsidRPr="00AA69DC" w:rsidRDefault="00DF073D" w:rsidP="00B07E0E">
            <w:r w:rsidRPr="00AA69DC">
              <w:t>(тыс, руб.)</w:t>
            </w:r>
          </w:p>
        </w:tc>
        <w:tc>
          <w:tcPr>
            <w:tcW w:w="1180" w:type="dxa"/>
          </w:tcPr>
          <w:p w:rsidR="00DF073D" w:rsidRPr="00AA69DC" w:rsidRDefault="00DF073D" w:rsidP="00B07E0E">
            <w:pPr>
              <w:jc w:val="center"/>
            </w:pPr>
            <w:r>
              <w:t>4270,0</w:t>
            </w:r>
          </w:p>
        </w:tc>
        <w:tc>
          <w:tcPr>
            <w:tcW w:w="1340" w:type="dxa"/>
          </w:tcPr>
          <w:p w:rsidR="00DF073D" w:rsidRPr="00AA69DC" w:rsidRDefault="00DF073D" w:rsidP="00B07E0E">
            <w:pPr>
              <w:ind w:hanging="28"/>
              <w:jc w:val="center"/>
            </w:pPr>
          </w:p>
        </w:tc>
        <w:tc>
          <w:tcPr>
            <w:tcW w:w="1260" w:type="dxa"/>
          </w:tcPr>
          <w:p w:rsidR="00DF073D" w:rsidRPr="00AA69DC" w:rsidRDefault="00DF073D" w:rsidP="00B07E0E">
            <w:pPr>
              <w:jc w:val="center"/>
            </w:pPr>
            <w:r>
              <w:t>4270,0</w:t>
            </w:r>
          </w:p>
        </w:tc>
        <w:tc>
          <w:tcPr>
            <w:tcW w:w="1260" w:type="dxa"/>
          </w:tcPr>
          <w:p w:rsidR="00DF073D" w:rsidRPr="00AA69DC" w:rsidRDefault="00DF073D" w:rsidP="00B07E0E">
            <w:pPr>
              <w:jc w:val="center"/>
            </w:pPr>
          </w:p>
        </w:tc>
        <w:tc>
          <w:tcPr>
            <w:tcW w:w="1260" w:type="dxa"/>
          </w:tcPr>
          <w:p w:rsidR="00DF073D" w:rsidRPr="00AA69DC" w:rsidRDefault="00DF073D" w:rsidP="00B07E0E">
            <w:pPr>
              <w:jc w:val="center"/>
            </w:pPr>
          </w:p>
        </w:tc>
        <w:tc>
          <w:tcPr>
            <w:tcW w:w="1440" w:type="dxa"/>
          </w:tcPr>
          <w:p w:rsidR="00DF073D" w:rsidRPr="00AA69DC" w:rsidRDefault="00DF073D" w:rsidP="00B07E0E">
            <w:pPr>
              <w:ind w:firstLine="72"/>
              <w:jc w:val="center"/>
            </w:pPr>
          </w:p>
        </w:tc>
      </w:tr>
    </w:tbl>
    <w:p w:rsidR="00DF073D" w:rsidRDefault="00DF073D" w:rsidP="00DF073D">
      <w:pPr>
        <w:pStyle w:val="a4"/>
        <w:numPr>
          <w:ilvl w:val="0"/>
          <w:numId w:val="2"/>
        </w:numPr>
        <w:tabs>
          <w:tab w:val="left" w:pos="-24"/>
        </w:tabs>
        <w:jc w:val="center"/>
        <w:rPr>
          <w:b/>
          <w:bCs/>
        </w:rPr>
      </w:pPr>
      <w:r w:rsidRPr="00AA69DC">
        <w:rPr>
          <w:b/>
          <w:bCs/>
        </w:rPr>
        <w:t>Обоснование ресурсного обеспечения Программы</w:t>
      </w:r>
    </w:p>
    <w:p w:rsidR="00DF073D" w:rsidRPr="00AA69DC" w:rsidRDefault="00DF073D" w:rsidP="00DF073D">
      <w:pPr>
        <w:pStyle w:val="a4"/>
        <w:tabs>
          <w:tab w:val="left" w:pos="-24"/>
        </w:tabs>
        <w:ind w:left="1080"/>
        <w:jc w:val="center"/>
        <w:rPr>
          <w:b/>
          <w:bCs/>
        </w:rPr>
      </w:pPr>
    </w:p>
    <w:p w:rsidR="00DF073D" w:rsidRPr="00AA69DC" w:rsidRDefault="00DF073D" w:rsidP="00DF073D">
      <w:pPr>
        <w:pStyle w:val="ConsNormal"/>
        <w:widowControl/>
        <w:ind w:firstLine="0"/>
        <w:jc w:val="both"/>
        <w:rPr>
          <w:rFonts w:ascii="Times New Roman" w:hAnsi="Times New Roman" w:cs="Times New Roman"/>
          <w:sz w:val="24"/>
          <w:szCs w:val="24"/>
        </w:rPr>
      </w:pPr>
      <w:r w:rsidRPr="00AA69DC">
        <w:rPr>
          <w:rFonts w:ascii="Times New Roman" w:hAnsi="Times New Roman" w:cs="Times New Roman"/>
          <w:sz w:val="24"/>
          <w:szCs w:val="24"/>
        </w:rPr>
        <w:t xml:space="preserve">           Источниками финансирования Программы являются  республиканский бюджет  Республики Мордовия,  бюджет Атяшевского городского поселения, внебюджетные источники.</w:t>
      </w:r>
    </w:p>
    <w:p w:rsidR="00DF073D" w:rsidRPr="00AA69DC" w:rsidRDefault="00DF073D" w:rsidP="00DF073D">
      <w:pPr>
        <w:pStyle w:val="ConsNormal"/>
        <w:widowControl/>
        <w:ind w:firstLine="0"/>
        <w:jc w:val="both"/>
        <w:rPr>
          <w:rFonts w:ascii="Times New Roman" w:hAnsi="Times New Roman" w:cs="Times New Roman"/>
          <w:bCs/>
          <w:sz w:val="24"/>
          <w:szCs w:val="24"/>
        </w:rPr>
      </w:pPr>
      <w:r w:rsidRPr="00AA69DC">
        <w:rPr>
          <w:rFonts w:ascii="Times New Roman" w:hAnsi="Times New Roman" w:cs="Times New Roman"/>
          <w:sz w:val="24"/>
          <w:szCs w:val="24"/>
        </w:rPr>
        <w:t xml:space="preserve">           Общий объем финансирования Программы (2011-2015 годы) составляет </w:t>
      </w:r>
      <w:r>
        <w:rPr>
          <w:rFonts w:ascii="Times New Roman" w:hAnsi="Times New Roman" w:cs="Times New Roman"/>
          <w:sz w:val="24"/>
          <w:szCs w:val="24"/>
        </w:rPr>
        <w:t>10030,7</w:t>
      </w:r>
      <w:r w:rsidRPr="00AA69DC">
        <w:rPr>
          <w:rFonts w:ascii="Times New Roman" w:hAnsi="Times New Roman" w:cs="Times New Roman"/>
          <w:sz w:val="24"/>
          <w:szCs w:val="24"/>
        </w:rPr>
        <w:t xml:space="preserve"> тыс. руб., в том числе за счет средств республиканского бюджета Республики Мордовия-</w:t>
      </w:r>
      <w:r>
        <w:rPr>
          <w:rFonts w:ascii="Times New Roman" w:hAnsi="Times New Roman" w:cs="Times New Roman"/>
          <w:sz w:val="24"/>
          <w:szCs w:val="24"/>
        </w:rPr>
        <w:t xml:space="preserve"> 4012,2</w:t>
      </w:r>
      <w:r w:rsidRPr="00AA69DC">
        <w:rPr>
          <w:rFonts w:ascii="Times New Roman" w:hAnsi="Times New Roman" w:cs="Times New Roman"/>
          <w:sz w:val="24"/>
          <w:szCs w:val="24"/>
        </w:rPr>
        <w:t xml:space="preserve"> тыс. руб., средств бюджета Атяшевского городского поселения-</w:t>
      </w:r>
      <w:r>
        <w:rPr>
          <w:rFonts w:ascii="Times New Roman" w:hAnsi="Times New Roman" w:cs="Times New Roman"/>
          <w:sz w:val="24"/>
          <w:szCs w:val="24"/>
        </w:rPr>
        <w:t xml:space="preserve"> 200,65</w:t>
      </w:r>
      <w:r w:rsidRPr="00AA69DC">
        <w:rPr>
          <w:rFonts w:ascii="Times New Roman" w:hAnsi="Times New Roman" w:cs="Times New Roman"/>
          <w:sz w:val="24"/>
          <w:szCs w:val="24"/>
        </w:rPr>
        <w:t xml:space="preserve"> тыс. руб., внебюджетные источники-</w:t>
      </w:r>
      <w:r>
        <w:rPr>
          <w:rFonts w:ascii="Times New Roman" w:hAnsi="Times New Roman" w:cs="Times New Roman"/>
          <w:sz w:val="24"/>
          <w:szCs w:val="24"/>
        </w:rPr>
        <w:t>5817,84</w:t>
      </w:r>
      <w:r w:rsidRPr="00AA69DC">
        <w:rPr>
          <w:rFonts w:ascii="Times New Roman" w:hAnsi="Times New Roman" w:cs="Times New Roman"/>
          <w:sz w:val="24"/>
          <w:szCs w:val="24"/>
        </w:rPr>
        <w:t xml:space="preserve"> тыс. руб. (Приложение 1)</w:t>
      </w:r>
      <w:r w:rsidRPr="00AA69DC">
        <w:rPr>
          <w:rFonts w:ascii="Times New Roman" w:hAnsi="Times New Roman" w:cs="Times New Roman"/>
          <w:bCs/>
          <w:sz w:val="24"/>
          <w:szCs w:val="24"/>
        </w:rPr>
        <w:t xml:space="preserve">                                                                                                          </w:t>
      </w:r>
    </w:p>
    <w:p w:rsidR="00DF073D" w:rsidRDefault="00DF073D" w:rsidP="00DF073D">
      <w:pPr>
        <w:pStyle w:val="ConsNormal"/>
        <w:widowControl/>
        <w:ind w:firstLine="708"/>
        <w:jc w:val="both"/>
        <w:rPr>
          <w:rFonts w:ascii="Times New Roman" w:hAnsi="Times New Roman" w:cs="Times New Roman"/>
          <w:sz w:val="24"/>
          <w:szCs w:val="24"/>
        </w:rPr>
      </w:pPr>
      <w:r w:rsidRPr="00AA69DC">
        <w:rPr>
          <w:rFonts w:ascii="Times New Roman" w:hAnsi="Times New Roman" w:cs="Times New Roman"/>
          <w:sz w:val="24"/>
          <w:szCs w:val="24"/>
        </w:rPr>
        <w:t>Объем финансирования Программы подлежит ежегодной корректировке исходя из возможностей бюджетов всех уровней и внебюджетных источников.</w:t>
      </w:r>
    </w:p>
    <w:p w:rsidR="00DF073D" w:rsidRPr="00AA69DC" w:rsidRDefault="00DF073D" w:rsidP="00DF073D">
      <w:pPr>
        <w:pStyle w:val="ConsNormal"/>
        <w:widowControl/>
        <w:ind w:firstLine="708"/>
        <w:jc w:val="both"/>
        <w:rPr>
          <w:rFonts w:ascii="Times New Roman" w:hAnsi="Times New Roman" w:cs="Times New Roman"/>
          <w:b/>
          <w:bCs/>
          <w:sz w:val="24"/>
          <w:szCs w:val="24"/>
        </w:rPr>
      </w:pPr>
    </w:p>
    <w:p w:rsidR="00DF073D" w:rsidRPr="00AA69DC" w:rsidRDefault="00DF073D" w:rsidP="00DF073D">
      <w:pPr>
        <w:numPr>
          <w:ilvl w:val="0"/>
          <w:numId w:val="2"/>
        </w:numPr>
        <w:autoSpaceDE w:val="0"/>
        <w:autoSpaceDN w:val="0"/>
        <w:adjustRightInd w:val="0"/>
        <w:jc w:val="center"/>
        <w:rPr>
          <w:b/>
          <w:bCs/>
        </w:rPr>
      </w:pPr>
      <w:r w:rsidRPr="00AA69DC">
        <w:rPr>
          <w:b/>
          <w:bCs/>
        </w:rPr>
        <w:t>Механизм реализации Программы</w:t>
      </w:r>
    </w:p>
    <w:p w:rsidR="00DF073D" w:rsidRDefault="00DF073D" w:rsidP="00DF073D">
      <w:pPr>
        <w:autoSpaceDE w:val="0"/>
        <w:autoSpaceDN w:val="0"/>
        <w:adjustRightInd w:val="0"/>
        <w:ind w:left="1080"/>
        <w:jc w:val="center"/>
        <w:rPr>
          <w:b/>
          <w:bCs/>
          <w:sz w:val="26"/>
        </w:rPr>
      </w:pPr>
    </w:p>
    <w:p w:rsidR="00DF073D" w:rsidRPr="00C111CC" w:rsidRDefault="00DF073D" w:rsidP="00DF073D">
      <w:pPr>
        <w:ind w:firstLine="708"/>
        <w:jc w:val="both"/>
      </w:pPr>
      <w:r w:rsidRPr="00C111CC">
        <w:t>Реализация программы обеспечивается за счет проведения программных мероприятий на следующих уровнях:</w:t>
      </w:r>
    </w:p>
    <w:p w:rsidR="00DF073D" w:rsidRPr="00C111CC" w:rsidRDefault="00DF073D" w:rsidP="00DF073D">
      <w:pPr>
        <w:jc w:val="both"/>
      </w:pPr>
      <w:r w:rsidRPr="00C111CC">
        <w:t>- предприятия и организации, бюджетные учреждения</w:t>
      </w:r>
    </w:p>
    <w:p w:rsidR="00DF073D" w:rsidRPr="00C111CC" w:rsidRDefault="00DF073D" w:rsidP="00DF073D">
      <w:pPr>
        <w:ind w:firstLine="708"/>
        <w:jc w:val="both"/>
      </w:pPr>
      <w:r w:rsidRPr="00C111CC">
        <w:t xml:space="preserve">Предполагается реализовать следующие первоочередные мероприятия: </w:t>
      </w:r>
    </w:p>
    <w:p w:rsidR="00DF073D" w:rsidRPr="00C111CC" w:rsidRDefault="00DF073D" w:rsidP="00DF073D">
      <w:pPr>
        <w:jc w:val="both"/>
      </w:pPr>
      <w:r w:rsidRPr="00C111CC">
        <w:t>- подготовка информационного материала по энергетическому обследованию;</w:t>
      </w:r>
    </w:p>
    <w:p w:rsidR="00DF073D" w:rsidRPr="00C111CC" w:rsidRDefault="00DF073D" w:rsidP="00DF073D">
      <w:pPr>
        <w:jc w:val="both"/>
      </w:pPr>
      <w:r w:rsidRPr="00C111CC">
        <w:t xml:space="preserve"> подготовка информационного материала о простейших технических решениях энергосбережения в средствах массовой информации. </w:t>
      </w:r>
    </w:p>
    <w:p w:rsidR="00DF073D" w:rsidRPr="00C111CC" w:rsidRDefault="00DF073D" w:rsidP="00DF073D">
      <w:pPr>
        <w:jc w:val="both"/>
      </w:pPr>
      <w:r w:rsidRPr="00C111CC">
        <w:t xml:space="preserve">- замена ламп накаливания на энергосберегающие; </w:t>
      </w:r>
    </w:p>
    <w:p w:rsidR="00DF073D" w:rsidRPr="00C111CC" w:rsidRDefault="00DF073D" w:rsidP="00DF073D">
      <w:pPr>
        <w:jc w:val="both"/>
      </w:pPr>
      <w:r w:rsidRPr="00C111CC">
        <w:lastRenderedPageBreak/>
        <w:t xml:space="preserve">- установка приборов учета тепловой энергии, холодной воды в бюджетных учреждениях, в многоквартирных жилых домах. </w:t>
      </w:r>
    </w:p>
    <w:p w:rsidR="00DF073D" w:rsidRPr="00C111CC" w:rsidRDefault="00DF073D" w:rsidP="00DF073D">
      <w:pPr>
        <w:jc w:val="both"/>
      </w:pPr>
      <w:r w:rsidRPr="00C111CC">
        <w:t>- проведение энергетического обследования многоквартирных жилых домов;</w:t>
      </w:r>
    </w:p>
    <w:p w:rsidR="00DF073D" w:rsidRPr="00C111CC" w:rsidRDefault="00DF073D" w:rsidP="00DF073D">
      <w:pPr>
        <w:jc w:val="both"/>
      </w:pPr>
      <w:r w:rsidRPr="00C111CC">
        <w:t xml:space="preserve"> - проведение работ по регулированию автоматизации учета и контроля потребления энергии в многоквартирных домах;</w:t>
      </w:r>
    </w:p>
    <w:p w:rsidR="00DF073D" w:rsidRPr="00C111CC" w:rsidRDefault="00DF073D" w:rsidP="00DF073D">
      <w:pPr>
        <w:jc w:val="both"/>
      </w:pPr>
      <w:r w:rsidRPr="00C111CC">
        <w:t>- замена ламп накаливания энергосберегающими и установка систем автоматического управления освещением в местах общего пользования.</w:t>
      </w:r>
    </w:p>
    <w:p w:rsidR="00DF073D" w:rsidRPr="00C111CC" w:rsidRDefault="00DF073D" w:rsidP="00DF073D">
      <w:pPr>
        <w:jc w:val="both"/>
      </w:pPr>
    </w:p>
    <w:p w:rsidR="00DF073D" w:rsidRPr="00C111CC" w:rsidRDefault="00DF073D" w:rsidP="00DF073D">
      <w:pPr>
        <w:autoSpaceDE w:val="0"/>
        <w:autoSpaceDN w:val="0"/>
        <w:adjustRightInd w:val="0"/>
        <w:ind w:left="360"/>
        <w:jc w:val="center"/>
        <w:rPr>
          <w:b/>
          <w:bCs/>
        </w:rPr>
      </w:pPr>
      <w:r w:rsidRPr="00C111CC">
        <w:rPr>
          <w:b/>
          <w:bCs/>
        </w:rPr>
        <w:t>7. Ожидаемые результаты реализации Программы</w:t>
      </w:r>
    </w:p>
    <w:p w:rsidR="00DF073D" w:rsidRPr="00C111CC" w:rsidRDefault="00DF073D" w:rsidP="00DF073D">
      <w:pPr>
        <w:autoSpaceDE w:val="0"/>
        <w:autoSpaceDN w:val="0"/>
        <w:adjustRightInd w:val="0"/>
        <w:jc w:val="center"/>
        <w:rPr>
          <w:b/>
          <w:bCs/>
        </w:rPr>
      </w:pPr>
    </w:p>
    <w:p w:rsidR="00DF073D" w:rsidRPr="00C111CC" w:rsidRDefault="00DF073D" w:rsidP="00DF073D">
      <w:pPr>
        <w:ind w:firstLine="708"/>
        <w:jc w:val="both"/>
      </w:pPr>
      <w:r w:rsidRPr="00C111CC">
        <w:t xml:space="preserve">Успешная реализация программы позволит достичь следующих результатов: </w:t>
      </w:r>
    </w:p>
    <w:p w:rsidR="00DF073D" w:rsidRPr="00C111CC" w:rsidRDefault="00DF073D" w:rsidP="00DF073D">
      <w:pPr>
        <w:ind w:firstLine="708"/>
        <w:jc w:val="both"/>
      </w:pPr>
      <w:r w:rsidRPr="00C111CC">
        <w:t>- создать экономический и энергосберегающий механизм, стимулирующий экономное использование предприятиями жилищно-коммунального хозяйства и бюджетной сферы энергетических и материальных ресурсов и сокращение нерационального потребления жилищно-коммунальных услуг при бесперебойном их предоставлении.</w:t>
      </w:r>
    </w:p>
    <w:p w:rsidR="00DF073D" w:rsidRPr="00C111CC" w:rsidRDefault="00DF073D" w:rsidP="00DF073D">
      <w:pPr>
        <w:ind w:firstLine="708"/>
        <w:jc w:val="both"/>
      </w:pPr>
      <w:r w:rsidRPr="00C111CC">
        <w:t xml:space="preserve">- улучшить качество жилищно-коммунального обслуживания потребителей, обеспечить надежность работы инженерных систем жизнеобеспечения, комфортность и безопасность условий проживания граждан. </w:t>
      </w:r>
    </w:p>
    <w:p w:rsidR="00DF073D" w:rsidRPr="00C111CC" w:rsidRDefault="00DF073D" w:rsidP="00DF073D">
      <w:pPr>
        <w:ind w:firstLine="708"/>
        <w:jc w:val="both"/>
      </w:pPr>
      <w:r w:rsidRPr="00C111CC">
        <w:t xml:space="preserve">- повысить эффективность работы предприятия жилищно-коммунального хозяйства Атяшевского городского поселения и снизить затраты по предоставлению жилищно-коммунальных услуг </w:t>
      </w:r>
    </w:p>
    <w:p w:rsidR="00DF073D" w:rsidRPr="00C111CC" w:rsidRDefault="00DF073D" w:rsidP="00DF073D">
      <w:pPr>
        <w:ind w:firstLine="708"/>
        <w:jc w:val="both"/>
      </w:pPr>
      <w:r w:rsidRPr="00C111CC">
        <w:t>Повышение эффективности использования энергоресурсов, развитие всех отраслей экономики по энергосберегающему пути будет происходить в том случае, если в каждой организации и каждом домохозяйстве будут проводиться мероприятия по энергосбережению.</w:t>
      </w:r>
    </w:p>
    <w:p w:rsidR="00DF073D" w:rsidRPr="00C111CC" w:rsidRDefault="00DF073D" w:rsidP="00DF073D">
      <w:pPr>
        <w:ind w:firstLine="708"/>
        <w:jc w:val="both"/>
      </w:pPr>
      <w:r w:rsidRPr="00C111CC">
        <w:t>Для исключения негативности последствий реализации таких мероприятий все организационные, правовые и технические решения в этом направлении должны обеспечивать комфортные условия жизнедеятельности человека, повышение качества и уровня жизни населения, развитие экономики и социальной сферы на территории Атяшевского городского поселения.</w:t>
      </w:r>
    </w:p>
    <w:p w:rsidR="00DF073D" w:rsidRPr="00C111CC" w:rsidRDefault="00DF073D" w:rsidP="00DF073D">
      <w:pPr>
        <w:autoSpaceDE w:val="0"/>
        <w:autoSpaceDN w:val="0"/>
        <w:adjustRightInd w:val="0"/>
        <w:jc w:val="center"/>
        <w:rPr>
          <w:b/>
          <w:bCs/>
        </w:rPr>
      </w:pPr>
    </w:p>
    <w:p w:rsidR="00DF073D" w:rsidRPr="00C111CC" w:rsidRDefault="00DF073D" w:rsidP="00DF073D">
      <w:pPr>
        <w:autoSpaceDE w:val="0"/>
        <w:autoSpaceDN w:val="0"/>
        <w:adjustRightInd w:val="0"/>
        <w:jc w:val="center"/>
        <w:rPr>
          <w:b/>
          <w:bCs/>
        </w:rPr>
      </w:pPr>
    </w:p>
    <w:p w:rsidR="00DF073D" w:rsidRDefault="00DF073D" w:rsidP="00DF073D">
      <w:pPr>
        <w:pStyle w:val="a4"/>
        <w:tabs>
          <w:tab w:val="left" w:pos="-24"/>
        </w:tabs>
        <w:ind w:firstLine="567"/>
        <w:jc w:val="right"/>
        <w:rPr>
          <w:sz w:val="28"/>
          <w:szCs w:val="28"/>
        </w:rPr>
      </w:pPr>
      <w:r>
        <w:rPr>
          <w:sz w:val="28"/>
          <w:szCs w:val="28"/>
        </w:rPr>
        <w:t>Приложение 1.</w:t>
      </w:r>
    </w:p>
    <w:p w:rsidR="00DF073D" w:rsidRDefault="00DF073D" w:rsidP="00DF073D">
      <w:pPr>
        <w:jc w:val="both"/>
        <w:rPr>
          <w:sz w:val="28"/>
          <w:szCs w:val="28"/>
        </w:rPr>
      </w:pPr>
      <w:r>
        <w:rPr>
          <w:sz w:val="28"/>
          <w:szCs w:val="28"/>
        </w:rPr>
        <w:tab/>
      </w:r>
      <w:r>
        <w:t xml:space="preserve">Перечень программных мероприятий по программе « Энергосбережение и повышение энергетической эффективности в Атяшевском городском поселении Атяшевского муниципального района на 2011-2015 год»                         </w:t>
      </w:r>
    </w:p>
    <w:p w:rsidR="00DF073D" w:rsidRDefault="00DF073D" w:rsidP="00DF073D">
      <w:pPr>
        <w:jc w:val="both"/>
      </w:pPr>
    </w:p>
    <w:tbl>
      <w:tblPr>
        <w:tblStyle w:val="a6"/>
        <w:tblW w:w="0" w:type="auto"/>
        <w:tblLayout w:type="fixed"/>
        <w:tblLook w:val="01E0"/>
      </w:tblPr>
      <w:tblGrid>
        <w:gridCol w:w="2494"/>
        <w:gridCol w:w="1214"/>
        <w:gridCol w:w="1162"/>
        <w:gridCol w:w="1718"/>
        <w:gridCol w:w="1440"/>
        <w:gridCol w:w="1800"/>
      </w:tblGrid>
      <w:tr w:rsidR="00DF073D" w:rsidTr="00B07E0E">
        <w:trPr>
          <w:trHeight w:val="571"/>
        </w:trPr>
        <w:tc>
          <w:tcPr>
            <w:tcW w:w="2494" w:type="dxa"/>
            <w:vMerge w:val="restart"/>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Проект</w:t>
            </w:r>
          </w:p>
        </w:tc>
        <w:tc>
          <w:tcPr>
            <w:tcW w:w="1214" w:type="dxa"/>
            <w:vMerge w:val="restart"/>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2011-2015 годы</w:t>
            </w:r>
          </w:p>
        </w:tc>
        <w:tc>
          <w:tcPr>
            <w:tcW w:w="1162" w:type="dxa"/>
            <w:vMerge w:val="restart"/>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Всего,</w:t>
            </w:r>
          </w:p>
          <w:p w:rsidR="00DF073D" w:rsidRDefault="00DF073D" w:rsidP="00B07E0E">
            <w:pPr>
              <w:jc w:val="center"/>
            </w:pPr>
            <w:r>
              <w:t>тыс. руб.</w:t>
            </w:r>
          </w:p>
        </w:tc>
        <w:tc>
          <w:tcPr>
            <w:tcW w:w="4958" w:type="dxa"/>
            <w:gridSpan w:val="3"/>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 том числе:</w:t>
            </w:r>
          </w:p>
        </w:tc>
      </w:tr>
      <w:tr w:rsidR="00DF073D" w:rsidTr="00B07E0E">
        <w:trPr>
          <w:trHeight w:val="551"/>
        </w:trPr>
        <w:tc>
          <w:tcPr>
            <w:tcW w:w="2494" w:type="dxa"/>
            <w:vMerge/>
            <w:tcBorders>
              <w:top w:val="single" w:sz="4" w:space="0" w:color="auto"/>
              <w:left w:val="single" w:sz="4" w:space="0" w:color="auto"/>
              <w:bottom w:val="single" w:sz="4" w:space="0" w:color="auto"/>
              <w:right w:val="single" w:sz="4" w:space="0" w:color="auto"/>
            </w:tcBorders>
            <w:vAlign w:val="center"/>
          </w:tcPr>
          <w:p w:rsidR="00DF073D" w:rsidRDefault="00DF073D" w:rsidP="00B07E0E"/>
        </w:tc>
        <w:tc>
          <w:tcPr>
            <w:tcW w:w="1214" w:type="dxa"/>
            <w:vMerge/>
            <w:tcBorders>
              <w:top w:val="single" w:sz="4" w:space="0" w:color="auto"/>
              <w:left w:val="single" w:sz="4" w:space="0" w:color="auto"/>
              <w:bottom w:val="single" w:sz="4" w:space="0" w:color="auto"/>
              <w:right w:val="single" w:sz="4" w:space="0" w:color="auto"/>
            </w:tcBorders>
            <w:vAlign w:val="center"/>
          </w:tcPr>
          <w:p w:rsidR="00DF073D" w:rsidRDefault="00DF073D" w:rsidP="00B07E0E"/>
        </w:tc>
        <w:tc>
          <w:tcPr>
            <w:tcW w:w="1162" w:type="dxa"/>
            <w:vMerge/>
            <w:tcBorders>
              <w:top w:val="single" w:sz="4" w:space="0" w:color="auto"/>
              <w:left w:val="single" w:sz="4" w:space="0" w:color="auto"/>
              <w:bottom w:val="single" w:sz="4" w:space="0" w:color="auto"/>
              <w:right w:val="single" w:sz="4" w:space="0" w:color="auto"/>
            </w:tcBorders>
            <w:vAlign w:val="center"/>
          </w:tcPr>
          <w:p w:rsidR="00DF073D" w:rsidRDefault="00DF073D" w:rsidP="00B07E0E"/>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t>республиканский бюджет</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местный бюджет</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внебюджетные источники</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r>
              <w:t>1. Установка общедомовых приборов учета</w:t>
            </w:r>
          </w:p>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всего</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82,5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33</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1,65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47,8</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2011</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82,5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33</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1,65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47,8</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pStyle w:val="a4"/>
              <w:tabs>
                <w:tab w:val="left" w:pos="-24"/>
              </w:tabs>
            </w:pPr>
            <w:r>
              <w:t>2. Повышение энергетической эффективности уличного освещения</w:t>
            </w:r>
            <w:r>
              <w:rPr>
                <w:b/>
              </w:rPr>
              <w:t xml:space="preserve">         </w:t>
            </w:r>
            <w:r>
              <w:t>п. Атяшево</w:t>
            </w:r>
          </w:p>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lastRenderedPageBreak/>
              <w:t>всего</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90</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36</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1,8</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52,2</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2011</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6</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0,3</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8,7</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2012</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6</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0,3</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8,7</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2013</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21</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8,4</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0,42</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12,18</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2014</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18</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7,2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0,36</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10,44</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2015</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21</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8,4</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0,42</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12,18</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r>
              <w:t xml:space="preserve">3. Повышение энергоэффективности  и энергобезопасности за счет реконструкции тепловых сетей </w:t>
            </w:r>
          </w:p>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всего</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400</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160</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8,0</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232,0</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2013</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400</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160</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8,0</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232,0</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pStyle w:val="a4"/>
              <w:tabs>
                <w:tab w:val="left" w:pos="-24"/>
              </w:tabs>
            </w:pPr>
            <w:r>
              <w:t>4. Повышение энергетической эффективности внутреннего освещения многоквартирных домов</w:t>
            </w:r>
          </w:p>
          <w:p w:rsidR="00DF073D" w:rsidRDefault="00DF073D" w:rsidP="00B07E0E">
            <w:pPr>
              <w:pStyle w:val="a4"/>
              <w:tabs>
                <w:tab w:val="left" w:pos="-24"/>
              </w:tabs>
              <w:jc w:val="both"/>
            </w:pPr>
          </w:p>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всего</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39,9</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15,9</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0,8</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23,2</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2011</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5,2</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0,1</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3,1</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2012</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10,5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0,21</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6,09</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2013</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10,5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0,21</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6,09</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2014</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7,3</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2,9</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0,15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4,25</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2015</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6,4</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2,6</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0,13</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3,71</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r>
              <w:t>5. Утепление зданий муниципального жилого фонда</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всего</w:t>
            </w:r>
          </w:p>
        </w:tc>
        <w:tc>
          <w:tcPr>
            <w:tcW w:w="1162" w:type="dxa"/>
            <w:tcBorders>
              <w:top w:val="single" w:sz="4" w:space="0" w:color="auto"/>
              <w:left w:val="single" w:sz="4" w:space="0" w:color="auto"/>
              <w:bottom w:val="single" w:sz="4" w:space="0" w:color="auto"/>
              <w:right w:val="single" w:sz="4" w:space="0" w:color="auto"/>
            </w:tcBorders>
          </w:tcPr>
          <w:p w:rsidR="00DF073D" w:rsidRPr="003F5D73" w:rsidRDefault="00DF073D" w:rsidP="00B07E0E">
            <w:pPr>
              <w:jc w:val="center"/>
              <w:rPr>
                <w:b/>
              </w:rPr>
            </w:pPr>
            <w:r w:rsidRPr="003F5D73">
              <w:rPr>
                <w:b/>
              </w:rPr>
              <w:t>5148,3</w:t>
            </w:r>
          </w:p>
        </w:tc>
        <w:tc>
          <w:tcPr>
            <w:tcW w:w="1718" w:type="dxa"/>
            <w:tcBorders>
              <w:top w:val="single" w:sz="4" w:space="0" w:color="auto"/>
              <w:left w:val="single" w:sz="4" w:space="0" w:color="auto"/>
              <w:bottom w:val="single" w:sz="4" w:space="0" w:color="auto"/>
              <w:right w:val="single" w:sz="4" w:space="0" w:color="auto"/>
            </w:tcBorders>
          </w:tcPr>
          <w:p w:rsidR="00DF073D" w:rsidRPr="003F5D73" w:rsidRDefault="00DF073D" w:rsidP="00B07E0E">
            <w:pPr>
              <w:jc w:val="center"/>
              <w:rPr>
                <w:b/>
              </w:rPr>
            </w:pPr>
            <w:r>
              <w:rPr>
                <w:b/>
              </w:rPr>
              <w:t>2059,3</w:t>
            </w:r>
          </w:p>
        </w:tc>
        <w:tc>
          <w:tcPr>
            <w:tcW w:w="1440" w:type="dxa"/>
            <w:tcBorders>
              <w:top w:val="single" w:sz="4" w:space="0" w:color="auto"/>
              <w:left w:val="single" w:sz="4" w:space="0" w:color="auto"/>
              <w:bottom w:val="single" w:sz="4" w:space="0" w:color="auto"/>
              <w:right w:val="single" w:sz="4" w:space="0" w:color="auto"/>
            </w:tcBorders>
          </w:tcPr>
          <w:p w:rsidR="00DF073D" w:rsidRPr="003F5D73" w:rsidRDefault="00DF073D" w:rsidP="00B07E0E">
            <w:pPr>
              <w:jc w:val="center"/>
              <w:rPr>
                <w:b/>
              </w:rPr>
            </w:pPr>
            <w:r>
              <w:rPr>
                <w:b/>
              </w:rPr>
              <w:t>103,0</w:t>
            </w:r>
          </w:p>
        </w:tc>
        <w:tc>
          <w:tcPr>
            <w:tcW w:w="1800" w:type="dxa"/>
            <w:tcBorders>
              <w:top w:val="single" w:sz="4" w:space="0" w:color="auto"/>
              <w:left w:val="single" w:sz="4" w:space="0" w:color="auto"/>
              <w:bottom w:val="single" w:sz="4" w:space="0" w:color="auto"/>
              <w:right w:val="single" w:sz="4" w:space="0" w:color="auto"/>
            </w:tcBorders>
          </w:tcPr>
          <w:p w:rsidR="00DF073D" w:rsidRPr="003F5D73" w:rsidRDefault="00DF073D" w:rsidP="00B07E0E">
            <w:pPr>
              <w:jc w:val="center"/>
              <w:rPr>
                <w:b/>
              </w:rPr>
            </w:pPr>
            <w:r>
              <w:rPr>
                <w:b/>
              </w:rPr>
              <w:t>2986,0</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2014</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2585,0</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1034</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51,7</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1499,3</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2015</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2563,3</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1025,3</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51,3</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1486,7</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r>
              <w:t xml:space="preserve">6. Проведение энергоаудита в многоквартирных </w:t>
            </w:r>
            <w:r>
              <w:lastRenderedPageBreak/>
              <w:t>жилых домах</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lastRenderedPageBreak/>
              <w:t>всего</w:t>
            </w:r>
          </w:p>
        </w:tc>
        <w:tc>
          <w:tcPr>
            <w:tcW w:w="1162" w:type="dxa"/>
            <w:tcBorders>
              <w:top w:val="single" w:sz="4" w:space="0" w:color="auto"/>
              <w:left w:val="single" w:sz="4" w:space="0" w:color="auto"/>
              <w:bottom w:val="single" w:sz="4" w:space="0" w:color="auto"/>
              <w:right w:val="single" w:sz="4" w:space="0" w:color="auto"/>
            </w:tcBorders>
          </w:tcPr>
          <w:p w:rsidR="00DF073D" w:rsidRPr="000A7DAB" w:rsidRDefault="00DF073D" w:rsidP="00B07E0E">
            <w:pPr>
              <w:jc w:val="center"/>
              <w:rPr>
                <w:b/>
              </w:rPr>
            </w:pPr>
            <w:r w:rsidRPr="000A7DAB">
              <w:rPr>
                <w:b/>
              </w:rPr>
              <w:t xml:space="preserve"> 4270,0</w:t>
            </w:r>
          </w:p>
        </w:tc>
        <w:tc>
          <w:tcPr>
            <w:tcW w:w="1718" w:type="dxa"/>
            <w:tcBorders>
              <w:top w:val="single" w:sz="4" w:space="0" w:color="auto"/>
              <w:left w:val="single" w:sz="4" w:space="0" w:color="auto"/>
              <w:bottom w:val="single" w:sz="4" w:space="0" w:color="auto"/>
              <w:right w:val="single" w:sz="4" w:space="0" w:color="auto"/>
            </w:tcBorders>
          </w:tcPr>
          <w:p w:rsidR="00DF073D" w:rsidRPr="000A7DAB" w:rsidRDefault="00DF073D" w:rsidP="00B07E0E">
            <w:pPr>
              <w:jc w:val="center"/>
              <w:rPr>
                <w:b/>
              </w:rPr>
            </w:pPr>
            <w:r>
              <w:rPr>
                <w:b/>
              </w:rPr>
              <w:t>1708,0</w:t>
            </w:r>
          </w:p>
        </w:tc>
        <w:tc>
          <w:tcPr>
            <w:tcW w:w="1440" w:type="dxa"/>
            <w:tcBorders>
              <w:top w:val="single" w:sz="4" w:space="0" w:color="auto"/>
              <w:left w:val="single" w:sz="4" w:space="0" w:color="auto"/>
              <w:bottom w:val="single" w:sz="4" w:space="0" w:color="auto"/>
              <w:right w:val="single" w:sz="4" w:space="0" w:color="auto"/>
            </w:tcBorders>
          </w:tcPr>
          <w:p w:rsidR="00DF073D" w:rsidRPr="000A7DAB" w:rsidRDefault="00DF073D" w:rsidP="00B07E0E">
            <w:pPr>
              <w:jc w:val="center"/>
              <w:rPr>
                <w:b/>
              </w:rPr>
            </w:pPr>
            <w:r>
              <w:rPr>
                <w:b/>
              </w:rPr>
              <w:t>85,4</w:t>
            </w:r>
          </w:p>
        </w:tc>
        <w:tc>
          <w:tcPr>
            <w:tcW w:w="1800" w:type="dxa"/>
            <w:tcBorders>
              <w:top w:val="single" w:sz="4" w:space="0" w:color="auto"/>
              <w:left w:val="single" w:sz="4" w:space="0" w:color="auto"/>
              <w:bottom w:val="single" w:sz="4" w:space="0" w:color="auto"/>
              <w:right w:val="single" w:sz="4" w:space="0" w:color="auto"/>
            </w:tcBorders>
          </w:tcPr>
          <w:p w:rsidR="00DF073D" w:rsidRPr="000A7DAB" w:rsidRDefault="00DF073D" w:rsidP="00B07E0E">
            <w:pPr>
              <w:jc w:val="center"/>
              <w:rPr>
                <w:b/>
              </w:rPr>
            </w:pPr>
            <w:r>
              <w:rPr>
                <w:b/>
              </w:rPr>
              <w:t>2476,6</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2012</w:t>
            </w: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4270,0</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1708,0</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85,4</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r>
              <w:t>2476,6</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pP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ИТОГО</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10030,7</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4012,2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200,65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5817,84</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2011</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102,65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41,0</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2,05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59,6</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2012</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4295,5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1718,2</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85,91</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2491,39</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2013</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431,5</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172,6</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8,63</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250,27</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2014</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2610,3</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1044,1</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52,21</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1513,99</w:t>
            </w:r>
          </w:p>
        </w:tc>
      </w:tr>
      <w:tr w:rsidR="00DF073D" w:rsidTr="00B07E0E">
        <w:trPr>
          <w:trHeight w:val="567"/>
        </w:trPr>
        <w:tc>
          <w:tcPr>
            <w:tcW w:w="2494" w:type="dxa"/>
            <w:tcBorders>
              <w:top w:val="single" w:sz="4" w:space="0" w:color="auto"/>
              <w:left w:val="single" w:sz="4" w:space="0" w:color="auto"/>
              <w:bottom w:val="single" w:sz="4" w:space="0" w:color="auto"/>
              <w:right w:val="single" w:sz="4" w:space="0" w:color="auto"/>
            </w:tcBorders>
          </w:tcPr>
          <w:p w:rsidR="00DF073D" w:rsidRDefault="00DF073D" w:rsidP="00B07E0E">
            <w:pPr>
              <w:rPr>
                <w:b/>
              </w:rPr>
            </w:pPr>
            <w:r>
              <w:rPr>
                <w:b/>
              </w:rPr>
              <w:t>2015</w:t>
            </w:r>
          </w:p>
        </w:tc>
        <w:tc>
          <w:tcPr>
            <w:tcW w:w="1214"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p>
        </w:tc>
        <w:tc>
          <w:tcPr>
            <w:tcW w:w="1162"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2590,7</w:t>
            </w:r>
          </w:p>
        </w:tc>
        <w:tc>
          <w:tcPr>
            <w:tcW w:w="1718"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1036,3</w:t>
            </w:r>
          </w:p>
        </w:tc>
        <w:tc>
          <w:tcPr>
            <w:tcW w:w="144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51,85</w:t>
            </w:r>
          </w:p>
        </w:tc>
        <w:tc>
          <w:tcPr>
            <w:tcW w:w="1800" w:type="dxa"/>
            <w:tcBorders>
              <w:top w:val="single" w:sz="4" w:space="0" w:color="auto"/>
              <w:left w:val="single" w:sz="4" w:space="0" w:color="auto"/>
              <w:bottom w:val="single" w:sz="4" w:space="0" w:color="auto"/>
              <w:right w:val="single" w:sz="4" w:space="0" w:color="auto"/>
            </w:tcBorders>
          </w:tcPr>
          <w:p w:rsidR="00DF073D" w:rsidRDefault="00DF073D" w:rsidP="00B07E0E">
            <w:pPr>
              <w:jc w:val="center"/>
              <w:rPr>
                <w:b/>
              </w:rPr>
            </w:pPr>
            <w:r>
              <w:rPr>
                <w:b/>
              </w:rPr>
              <w:t>1502,59</w:t>
            </w:r>
          </w:p>
        </w:tc>
      </w:tr>
    </w:tbl>
    <w:p w:rsidR="00120A6B" w:rsidRDefault="00120A6B" w:rsidP="00120A6B">
      <w:pPr>
        <w:jc w:val="center"/>
      </w:pPr>
      <w:r>
        <w:t xml:space="preserve">                                                                                                                                                             ».</w:t>
      </w:r>
    </w:p>
    <w:p w:rsidR="00120A6B" w:rsidRPr="00120A6B" w:rsidRDefault="00120A6B" w:rsidP="00120A6B"/>
    <w:p w:rsidR="00120A6B" w:rsidRDefault="00120A6B" w:rsidP="00120A6B"/>
    <w:p w:rsidR="004B6D9D" w:rsidRDefault="00120A6B" w:rsidP="00120A6B">
      <w:pPr>
        <w:jc w:val="both"/>
        <w:rPr>
          <w:sz w:val="28"/>
          <w:szCs w:val="28"/>
        </w:rPr>
      </w:pPr>
      <w:r>
        <w:rPr>
          <w:sz w:val="28"/>
          <w:szCs w:val="28"/>
        </w:rPr>
        <w:t xml:space="preserve">       </w:t>
      </w:r>
      <w:r w:rsidRPr="00031AD6">
        <w:rPr>
          <w:sz w:val="28"/>
          <w:szCs w:val="28"/>
        </w:rPr>
        <w:t>2.</w:t>
      </w:r>
      <w:r>
        <w:rPr>
          <w:sz w:val="28"/>
          <w:szCs w:val="28"/>
        </w:rPr>
        <w:t xml:space="preserve"> </w:t>
      </w:r>
      <w:r w:rsidRPr="00031AD6">
        <w:rPr>
          <w:sz w:val="28"/>
          <w:szCs w:val="28"/>
        </w:rPr>
        <w:t>Настоящее Постановление вступает в силу со дня его официального опубликования.</w:t>
      </w:r>
    </w:p>
    <w:p w:rsidR="00120A6B" w:rsidRDefault="00120A6B" w:rsidP="00120A6B">
      <w:pPr>
        <w:jc w:val="both"/>
      </w:pPr>
    </w:p>
    <w:p w:rsidR="00120A6B" w:rsidRDefault="00120A6B" w:rsidP="00120A6B">
      <w:pPr>
        <w:jc w:val="both"/>
      </w:pPr>
    </w:p>
    <w:p w:rsidR="00120A6B" w:rsidRDefault="00120A6B" w:rsidP="00120A6B">
      <w:pPr>
        <w:jc w:val="both"/>
      </w:pPr>
    </w:p>
    <w:p w:rsidR="00120A6B" w:rsidRPr="00120A6B" w:rsidRDefault="00120A6B" w:rsidP="00120A6B">
      <w:pPr>
        <w:jc w:val="both"/>
        <w:rPr>
          <w:sz w:val="28"/>
          <w:szCs w:val="28"/>
        </w:rPr>
      </w:pPr>
    </w:p>
    <w:p w:rsidR="00120A6B" w:rsidRPr="00120A6B" w:rsidRDefault="00120A6B" w:rsidP="00120A6B">
      <w:pPr>
        <w:jc w:val="both"/>
        <w:rPr>
          <w:sz w:val="28"/>
          <w:szCs w:val="28"/>
        </w:rPr>
      </w:pPr>
      <w:r w:rsidRPr="00120A6B">
        <w:rPr>
          <w:sz w:val="28"/>
          <w:szCs w:val="28"/>
        </w:rPr>
        <w:t>Глава Администрации</w:t>
      </w:r>
    </w:p>
    <w:p w:rsidR="00D931C2" w:rsidRDefault="00120A6B" w:rsidP="00120A6B">
      <w:pPr>
        <w:jc w:val="both"/>
        <w:rPr>
          <w:sz w:val="28"/>
          <w:szCs w:val="28"/>
        </w:rPr>
      </w:pPr>
      <w:r w:rsidRPr="00120A6B">
        <w:rPr>
          <w:sz w:val="28"/>
          <w:szCs w:val="28"/>
        </w:rPr>
        <w:t xml:space="preserve">Атяшевского городского поселения     </w:t>
      </w:r>
      <w:r>
        <w:rPr>
          <w:sz w:val="28"/>
          <w:szCs w:val="28"/>
        </w:rPr>
        <w:t xml:space="preserve">                     </w:t>
      </w:r>
      <w:r w:rsidRPr="00120A6B">
        <w:rPr>
          <w:sz w:val="28"/>
          <w:szCs w:val="28"/>
        </w:rPr>
        <w:t xml:space="preserve">                              А.Д. Чараев</w:t>
      </w:r>
    </w:p>
    <w:p w:rsidR="00D931C2" w:rsidRPr="00D931C2" w:rsidRDefault="00D931C2" w:rsidP="00D931C2">
      <w:pPr>
        <w:rPr>
          <w:sz w:val="28"/>
          <w:szCs w:val="28"/>
        </w:rPr>
      </w:pPr>
    </w:p>
    <w:p w:rsidR="00D931C2" w:rsidRPr="00D931C2" w:rsidRDefault="00D931C2" w:rsidP="00D931C2">
      <w:pPr>
        <w:rPr>
          <w:sz w:val="28"/>
          <w:szCs w:val="28"/>
        </w:rPr>
      </w:pPr>
    </w:p>
    <w:p w:rsidR="00D931C2" w:rsidRPr="00D931C2" w:rsidRDefault="00D931C2" w:rsidP="00D931C2">
      <w:pPr>
        <w:rPr>
          <w:sz w:val="28"/>
          <w:szCs w:val="28"/>
        </w:rPr>
      </w:pPr>
    </w:p>
    <w:p w:rsidR="00D931C2" w:rsidRPr="00D931C2" w:rsidRDefault="00D931C2" w:rsidP="00D931C2">
      <w:pPr>
        <w:rPr>
          <w:sz w:val="28"/>
          <w:szCs w:val="28"/>
        </w:rPr>
      </w:pPr>
    </w:p>
    <w:p w:rsidR="00D931C2" w:rsidRPr="00D931C2" w:rsidRDefault="00D931C2" w:rsidP="00D931C2">
      <w:pPr>
        <w:rPr>
          <w:sz w:val="28"/>
          <w:szCs w:val="28"/>
        </w:rPr>
      </w:pPr>
    </w:p>
    <w:p w:rsidR="00D931C2" w:rsidRPr="00D931C2" w:rsidRDefault="00D931C2" w:rsidP="00D931C2">
      <w:pPr>
        <w:rPr>
          <w:sz w:val="28"/>
          <w:szCs w:val="28"/>
        </w:rPr>
      </w:pPr>
    </w:p>
    <w:p w:rsidR="00D931C2" w:rsidRDefault="00D931C2" w:rsidP="00D931C2">
      <w:pPr>
        <w:rPr>
          <w:sz w:val="28"/>
          <w:szCs w:val="28"/>
        </w:rPr>
      </w:pPr>
    </w:p>
    <w:sectPr w:rsidR="00D931C2" w:rsidSect="001B7A13">
      <w:pgSz w:w="11906" w:h="16838"/>
      <w:pgMar w:top="1134" w:right="851" w:bottom="113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E70" w:rsidRDefault="00283E70" w:rsidP="00D931C2">
      <w:r>
        <w:separator/>
      </w:r>
    </w:p>
  </w:endnote>
  <w:endnote w:type="continuationSeparator" w:id="0">
    <w:p w:rsidR="00283E70" w:rsidRDefault="00283E70" w:rsidP="00D93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E70" w:rsidRDefault="00283E70" w:rsidP="00D931C2">
      <w:r>
        <w:separator/>
      </w:r>
    </w:p>
  </w:footnote>
  <w:footnote w:type="continuationSeparator" w:id="0">
    <w:p w:rsidR="00283E70" w:rsidRDefault="00283E70" w:rsidP="00D931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17AC7"/>
    <w:multiLevelType w:val="hybridMultilevel"/>
    <w:tmpl w:val="4888DBAE"/>
    <w:lvl w:ilvl="0" w:tplc="35A0B222">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63F9161D"/>
    <w:multiLevelType w:val="multilevel"/>
    <w:tmpl w:val="5C58F69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360"/>
        </w:tabs>
        <w:ind w:left="3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F073D"/>
    <w:rsid w:val="00001B55"/>
    <w:rsid w:val="0000319F"/>
    <w:rsid w:val="000055B3"/>
    <w:rsid w:val="00006848"/>
    <w:rsid w:val="00006BAE"/>
    <w:rsid w:val="00006C08"/>
    <w:rsid w:val="00006EE0"/>
    <w:rsid w:val="00007A2D"/>
    <w:rsid w:val="00007F2E"/>
    <w:rsid w:val="000115D9"/>
    <w:rsid w:val="00011D2A"/>
    <w:rsid w:val="00012915"/>
    <w:rsid w:val="00013132"/>
    <w:rsid w:val="00013D97"/>
    <w:rsid w:val="00014A1B"/>
    <w:rsid w:val="00014D99"/>
    <w:rsid w:val="0001582F"/>
    <w:rsid w:val="00016208"/>
    <w:rsid w:val="00017231"/>
    <w:rsid w:val="00017875"/>
    <w:rsid w:val="00017E7E"/>
    <w:rsid w:val="00020312"/>
    <w:rsid w:val="000208A2"/>
    <w:rsid w:val="00020CB5"/>
    <w:rsid w:val="000214DB"/>
    <w:rsid w:val="00022512"/>
    <w:rsid w:val="00022C87"/>
    <w:rsid w:val="0002397A"/>
    <w:rsid w:val="00025350"/>
    <w:rsid w:val="000259E3"/>
    <w:rsid w:val="00025ECF"/>
    <w:rsid w:val="00025FA9"/>
    <w:rsid w:val="00026C09"/>
    <w:rsid w:val="00027770"/>
    <w:rsid w:val="00027DD7"/>
    <w:rsid w:val="00030116"/>
    <w:rsid w:val="000302CB"/>
    <w:rsid w:val="00030DAB"/>
    <w:rsid w:val="00031D83"/>
    <w:rsid w:val="000347F3"/>
    <w:rsid w:val="00034DFE"/>
    <w:rsid w:val="0003551E"/>
    <w:rsid w:val="00035696"/>
    <w:rsid w:val="00036074"/>
    <w:rsid w:val="00036A70"/>
    <w:rsid w:val="000370D2"/>
    <w:rsid w:val="000370F6"/>
    <w:rsid w:val="00040AB3"/>
    <w:rsid w:val="00042BE7"/>
    <w:rsid w:val="00045B63"/>
    <w:rsid w:val="00052979"/>
    <w:rsid w:val="00052E31"/>
    <w:rsid w:val="0005586D"/>
    <w:rsid w:val="00055C37"/>
    <w:rsid w:val="00057D53"/>
    <w:rsid w:val="00060B2E"/>
    <w:rsid w:val="00060E35"/>
    <w:rsid w:val="00070E82"/>
    <w:rsid w:val="00071C6E"/>
    <w:rsid w:val="0007524C"/>
    <w:rsid w:val="00075308"/>
    <w:rsid w:val="000767C0"/>
    <w:rsid w:val="000767F1"/>
    <w:rsid w:val="00076F39"/>
    <w:rsid w:val="00081CB2"/>
    <w:rsid w:val="0008247A"/>
    <w:rsid w:val="00084081"/>
    <w:rsid w:val="00084148"/>
    <w:rsid w:val="00085499"/>
    <w:rsid w:val="000876D3"/>
    <w:rsid w:val="00090A50"/>
    <w:rsid w:val="00092932"/>
    <w:rsid w:val="00092BF7"/>
    <w:rsid w:val="00093A1F"/>
    <w:rsid w:val="00093F86"/>
    <w:rsid w:val="00094A24"/>
    <w:rsid w:val="00094BAE"/>
    <w:rsid w:val="000970CE"/>
    <w:rsid w:val="00097121"/>
    <w:rsid w:val="000A1059"/>
    <w:rsid w:val="000A1A0C"/>
    <w:rsid w:val="000A3B74"/>
    <w:rsid w:val="000A4976"/>
    <w:rsid w:val="000A5836"/>
    <w:rsid w:val="000A691D"/>
    <w:rsid w:val="000A6B95"/>
    <w:rsid w:val="000A7960"/>
    <w:rsid w:val="000B2096"/>
    <w:rsid w:val="000B291D"/>
    <w:rsid w:val="000B6660"/>
    <w:rsid w:val="000B6F07"/>
    <w:rsid w:val="000B737F"/>
    <w:rsid w:val="000B7D21"/>
    <w:rsid w:val="000C0B11"/>
    <w:rsid w:val="000C108B"/>
    <w:rsid w:val="000C119F"/>
    <w:rsid w:val="000C2130"/>
    <w:rsid w:val="000C38F3"/>
    <w:rsid w:val="000C3D95"/>
    <w:rsid w:val="000C44C7"/>
    <w:rsid w:val="000C6EB6"/>
    <w:rsid w:val="000C7EE1"/>
    <w:rsid w:val="000D01AC"/>
    <w:rsid w:val="000D098F"/>
    <w:rsid w:val="000D1013"/>
    <w:rsid w:val="000D24CA"/>
    <w:rsid w:val="000D2906"/>
    <w:rsid w:val="000D2ED6"/>
    <w:rsid w:val="000D2FDA"/>
    <w:rsid w:val="000D2FDC"/>
    <w:rsid w:val="000D34B7"/>
    <w:rsid w:val="000D4D16"/>
    <w:rsid w:val="000D5C6D"/>
    <w:rsid w:val="000D7669"/>
    <w:rsid w:val="000E134A"/>
    <w:rsid w:val="000E1421"/>
    <w:rsid w:val="000E2FDC"/>
    <w:rsid w:val="000E3435"/>
    <w:rsid w:val="000E50C0"/>
    <w:rsid w:val="000E5BAA"/>
    <w:rsid w:val="000E7F18"/>
    <w:rsid w:val="000F0C4F"/>
    <w:rsid w:val="000F1933"/>
    <w:rsid w:val="000F1E14"/>
    <w:rsid w:val="000F3586"/>
    <w:rsid w:val="000F40D0"/>
    <w:rsid w:val="000F5D66"/>
    <w:rsid w:val="000F61AA"/>
    <w:rsid w:val="000F62ED"/>
    <w:rsid w:val="000F63A1"/>
    <w:rsid w:val="0010089E"/>
    <w:rsid w:val="001023B8"/>
    <w:rsid w:val="0010249C"/>
    <w:rsid w:val="00107798"/>
    <w:rsid w:val="00110C3E"/>
    <w:rsid w:val="00111792"/>
    <w:rsid w:val="0011224A"/>
    <w:rsid w:val="00112CC6"/>
    <w:rsid w:val="0011354E"/>
    <w:rsid w:val="00113B8D"/>
    <w:rsid w:val="00114BC1"/>
    <w:rsid w:val="00115347"/>
    <w:rsid w:val="00120A6B"/>
    <w:rsid w:val="0012193A"/>
    <w:rsid w:val="001249BB"/>
    <w:rsid w:val="001257B9"/>
    <w:rsid w:val="001274D1"/>
    <w:rsid w:val="001301F0"/>
    <w:rsid w:val="00130E5C"/>
    <w:rsid w:val="00130F80"/>
    <w:rsid w:val="00132CFB"/>
    <w:rsid w:val="00135389"/>
    <w:rsid w:val="001354BA"/>
    <w:rsid w:val="001358E5"/>
    <w:rsid w:val="001363ED"/>
    <w:rsid w:val="00136A65"/>
    <w:rsid w:val="00136B5C"/>
    <w:rsid w:val="0013707A"/>
    <w:rsid w:val="00143F31"/>
    <w:rsid w:val="0014568E"/>
    <w:rsid w:val="00145A4A"/>
    <w:rsid w:val="00145C3A"/>
    <w:rsid w:val="00145E7A"/>
    <w:rsid w:val="001478CD"/>
    <w:rsid w:val="00147A0F"/>
    <w:rsid w:val="00147FCF"/>
    <w:rsid w:val="001509F1"/>
    <w:rsid w:val="00150D46"/>
    <w:rsid w:val="001517A4"/>
    <w:rsid w:val="00153731"/>
    <w:rsid w:val="0015495E"/>
    <w:rsid w:val="00156166"/>
    <w:rsid w:val="00156BE2"/>
    <w:rsid w:val="0016006C"/>
    <w:rsid w:val="001606DC"/>
    <w:rsid w:val="00160BEE"/>
    <w:rsid w:val="00161149"/>
    <w:rsid w:val="00162688"/>
    <w:rsid w:val="00163369"/>
    <w:rsid w:val="0016485D"/>
    <w:rsid w:val="0016620F"/>
    <w:rsid w:val="0016672F"/>
    <w:rsid w:val="00172771"/>
    <w:rsid w:val="00174A85"/>
    <w:rsid w:val="00176CA7"/>
    <w:rsid w:val="00177DD4"/>
    <w:rsid w:val="00182495"/>
    <w:rsid w:val="00182D3A"/>
    <w:rsid w:val="00182F80"/>
    <w:rsid w:val="00184555"/>
    <w:rsid w:val="00184DCB"/>
    <w:rsid w:val="00185FC5"/>
    <w:rsid w:val="00186782"/>
    <w:rsid w:val="00186827"/>
    <w:rsid w:val="00186C62"/>
    <w:rsid w:val="00186E4F"/>
    <w:rsid w:val="00187D7D"/>
    <w:rsid w:val="00193627"/>
    <w:rsid w:val="00193B5A"/>
    <w:rsid w:val="001950A0"/>
    <w:rsid w:val="001951D8"/>
    <w:rsid w:val="0019541D"/>
    <w:rsid w:val="00196529"/>
    <w:rsid w:val="00196F70"/>
    <w:rsid w:val="001A0225"/>
    <w:rsid w:val="001A0636"/>
    <w:rsid w:val="001A1D06"/>
    <w:rsid w:val="001A2C24"/>
    <w:rsid w:val="001A55A2"/>
    <w:rsid w:val="001A68A4"/>
    <w:rsid w:val="001A690D"/>
    <w:rsid w:val="001B00B8"/>
    <w:rsid w:val="001B02DB"/>
    <w:rsid w:val="001B065E"/>
    <w:rsid w:val="001B0910"/>
    <w:rsid w:val="001B21AF"/>
    <w:rsid w:val="001B2582"/>
    <w:rsid w:val="001B33CA"/>
    <w:rsid w:val="001B78D5"/>
    <w:rsid w:val="001B7A13"/>
    <w:rsid w:val="001C0213"/>
    <w:rsid w:val="001C02C1"/>
    <w:rsid w:val="001C0EAC"/>
    <w:rsid w:val="001C142F"/>
    <w:rsid w:val="001C1F4D"/>
    <w:rsid w:val="001C26D9"/>
    <w:rsid w:val="001C2C65"/>
    <w:rsid w:val="001C3F03"/>
    <w:rsid w:val="001C47A8"/>
    <w:rsid w:val="001C6552"/>
    <w:rsid w:val="001D089F"/>
    <w:rsid w:val="001D18C6"/>
    <w:rsid w:val="001D1FA4"/>
    <w:rsid w:val="001D4105"/>
    <w:rsid w:val="001D49BF"/>
    <w:rsid w:val="001D5F73"/>
    <w:rsid w:val="001D63DB"/>
    <w:rsid w:val="001D6599"/>
    <w:rsid w:val="001E0181"/>
    <w:rsid w:val="001E1068"/>
    <w:rsid w:val="001E2789"/>
    <w:rsid w:val="001E28F1"/>
    <w:rsid w:val="001E71AF"/>
    <w:rsid w:val="001F173A"/>
    <w:rsid w:val="001F2392"/>
    <w:rsid w:val="001F2EE0"/>
    <w:rsid w:val="001F32FA"/>
    <w:rsid w:val="001F3570"/>
    <w:rsid w:val="001F55EF"/>
    <w:rsid w:val="001F5ABD"/>
    <w:rsid w:val="001F6CB5"/>
    <w:rsid w:val="001F7366"/>
    <w:rsid w:val="00200E1E"/>
    <w:rsid w:val="002038F6"/>
    <w:rsid w:val="00204694"/>
    <w:rsid w:val="0020692C"/>
    <w:rsid w:val="00206A07"/>
    <w:rsid w:val="00206CBE"/>
    <w:rsid w:val="0021078F"/>
    <w:rsid w:val="00211832"/>
    <w:rsid w:val="00211CB0"/>
    <w:rsid w:val="00211EC5"/>
    <w:rsid w:val="00214071"/>
    <w:rsid w:val="0021468B"/>
    <w:rsid w:val="00214F26"/>
    <w:rsid w:val="0021667F"/>
    <w:rsid w:val="0022100B"/>
    <w:rsid w:val="002218B4"/>
    <w:rsid w:val="0022376B"/>
    <w:rsid w:val="00226761"/>
    <w:rsid w:val="00227015"/>
    <w:rsid w:val="0022733C"/>
    <w:rsid w:val="002273B5"/>
    <w:rsid w:val="00227BB2"/>
    <w:rsid w:val="00230C82"/>
    <w:rsid w:val="002319A9"/>
    <w:rsid w:val="00234CD9"/>
    <w:rsid w:val="00236658"/>
    <w:rsid w:val="0023772E"/>
    <w:rsid w:val="00237E1F"/>
    <w:rsid w:val="002419A9"/>
    <w:rsid w:val="00242B03"/>
    <w:rsid w:val="00242CA1"/>
    <w:rsid w:val="0024355B"/>
    <w:rsid w:val="00244548"/>
    <w:rsid w:val="00244E83"/>
    <w:rsid w:val="00246B85"/>
    <w:rsid w:val="00247353"/>
    <w:rsid w:val="00250B36"/>
    <w:rsid w:val="00251245"/>
    <w:rsid w:val="00252F09"/>
    <w:rsid w:val="002532AD"/>
    <w:rsid w:val="00253FF8"/>
    <w:rsid w:val="00254C9C"/>
    <w:rsid w:val="00255AA0"/>
    <w:rsid w:val="002562E6"/>
    <w:rsid w:val="00260490"/>
    <w:rsid w:val="00260A9C"/>
    <w:rsid w:val="00260DA1"/>
    <w:rsid w:val="00261C22"/>
    <w:rsid w:val="00261F2B"/>
    <w:rsid w:val="00263516"/>
    <w:rsid w:val="0026426B"/>
    <w:rsid w:val="002655CE"/>
    <w:rsid w:val="00265B79"/>
    <w:rsid w:val="00265C94"/>
    <w:rsid w:val="00265CE2"/>
    <w:rsid w:val="00265DDB"/>
    <w:rsid w:val="002676EB"/>
    <w:rsid w:val="00272111"/>
    <w:rsid w:val="0027259E"/>
    <w:rsid w:val="002726C9"/>
    <w:rsid w:val="00272726"/>
    <w:rsid w:val="0027705A"/>
    <w:rsid w:val="002809A3"/>
    <w:rsid w:val="002813A2"/>
    <w:rsid w:val="00282F12"/>
    <w:rsid w:val="00283CA9"/>
    <w:rsid w:val="00283E70"/>
    <w:rsid w:val="0028461F"/>
    <w:rsid w:val="00286229"/>
    <w:rsid w:val="00287782"/>
    <w:rsid w:val="00287CFE"/>
    <w:rsid w:val="002927F1"/>
    <w:rsid w:val="00292DFC"/>
    <w:rsid w:val="00293843"/>
    <w:rsid w:val="00296933"/>
    <w:rsid w:val="002970CB"/>
    <w:rsid w:val="00297553"/>
    <w:rsid w:val="002A2C08"/>
    <w:rsid w:val="002A63DA"/>
    <w:rsid w:val="002A6F03"/>
    <w:rsid w:val="002A7A47"/>
    <w:rsid w:val="002B0BF9"/>
    <w:rsid w:val="002B1076"/>
    <w:rsid w:val="002B1668"/>
    <w:rsid w:val="002B3067"/>
    <w:rsid w:val="002B5924"/>
    <w:rsid w:val="002B60D5"/>
    <w:rsid w:val="002B660C"/>
    <w:rsid w:val="002C0757"/>
    <w:rsid w:val="002C0A41"/>
    <w:rsid w:val="002C2361"/>
    <w:rsid w:val="002C3885"/>
    <w:rsid w:val="002C461D"/>
    <w:rsid w:val="002C67AB"/>
    <w:rsid w:val="002C729B"/>
    <w:rsid w:val="002C73AE"/>
    <w:rsid w:val="002C7CB4"/>
    <w:rsid w:val="002D12D7"/>
    <w:rsid w:val="002D212A"/>
    <w:rsid w:val="002D22EE"/>
    <w:rsid w:val="002D3ABF"/>
    <w:rsid w:val="002D6219"/>
    <w:rsid w:val="002E224F"/>
    <w:rsid w:val="002E2487"/>
    <w:rsid w:val="002E2675"/>
    <w:rsid w:val="002E30F3"/>
    <w:rsid w:val="002E3DDD"/>
    <w:rsid w:val="002E5E1A"/>
    <w:rsid w:val="002F11CC"/>
    <w:rsid w:val="002F17FF"/>
    <w:rsid w:val="002F192F"/>
    <w:rsid w:val="002F2EC9"/>
    <w:rsid w:val="002F350B"/>
    <w:rsid w:val="002F41E1"/>
    <w:rsid w:val="002F49C7"/>
    <w:rsid w:val="002F74C5"/>
    <w:rsid w:val="002F7A72"/>
    <w:rsid w:val="00301CBC"/>
    <w:rsid w:val="0030222A"/>
    <w:rsid w:val="00302F14"/>
    <w:rsid w:val="003046F9"/>
    <w:rsid w:val="00305002"/>
    <w:rsid w:val="003073D1"/>
    <w:rsid w:val="00310443"/>
    <w:rsid w:val="00310CA0"/>
    <w:rsid w:val="00311632"/>
    <w:rsid w:val="003123C1"/>
    <w:rsid w:val="00312523"/>
    <w:rsid w:val="00313032"/>
    <w:rsid w:val="003131BD"/>
    <w:rsid w:val="0031329C"/>
    <w:rsid w:val="00313889"/>
    <w:rsid w:val="00313AA5"/>
    <w:rsid w:val="00313EF0"/>
    <w:rsid w:val="00314E54"/>
    <w:rsid w:val="003150E4"/>
    <w:rsid w:val="00316B9B"/>
    <w:rsid w:val="0031722A"/>
    <w:rsid w:val="00317928"/>
    <w:rsid w:val="0032027A"/>
    <w:rsid w:val="003208C6"/>
    <w:rsid w:val="00322C5E"/>
    <w:rsid w:val="00324EA7"/>
    <w:rsid w:val="00327CE6"/>
    <w:rsid w:val="00331C21"/>
    <w:rsid w:val="00332230"/>
    <w:rsid w:val="003332E3"/>
    <w:rsid w:val="00336B79"/>
    <w:rsid w:val="003409A1"/>
    <w:rsid w:val="00340EDD"/>
    <w:rsid w:val="00341803"/>
    <w:rsid w:val="0034281F"/>
    <w:rsid w:val="00342ADA"/>
    <w:rsid w:val="00343768"/>
    <w:rsid w:val="003443DF"/>
    <w:rsid w:val="00347C5A"/>
    <w:rsid w:val="00347F72"/>
    <w:rsid w:val="003523C3"/>
    <w:rsid w:val="00355407"/>
    <w:rsid w:val="0035696A"/>
    <w:rsid w:val="003573B4"/>
    <w:rsid w:val="003577BF"/>
    <w:rsid w:val="003577FD"/>
    <w:rsid w:val="0036118F"/>
    <w:rsid w:val="00361733"/>
    <w:rsid w:val="003617B4"/>
    <w:rsid w:val="003618DE"/>
    <w:rsid w:val="00361C76"/>
    <w:rsid w:val="00362464"/>
    <w:rsid w:val="0036372F"/>
    <w:rsid w:val="003648C6"/>
    <w:rsid w:val="00367E4A"/>
    <w:rsid w:val="0037050E"/>
    <w:rsid w:val="003710B4"/>
    <w:rsid w:val="00373449"/>
    <w:rsid w:val="00375172"/>
    <w:rsid w:val="00376602"/>
    <w:rsid w:val="00380D69"/>
    <w:rsid w:val="00380EB2"/>
    <w:rsid w:val="00381208"/>
    <w:rsid w:val="00381598"/>
    <w:rsid w:val="003816E5"/>
    <w:rsid w:val="0038212A"/>
    <w:rsid w:val="00382C66"/>
    <w:rsid w:val="003837B3"/>
    <w:rsid w:val="0038575D"/>
    <w:rsid w:val="00385FC3"/>
    <w:rsid w:val="003924AF"/>
    <w:rsid w:val="00392A36"/>
    <w:rsid w:val="003932A8"/>
    <w:rsid w:val="00393BD5"/>
    <w:rsid w:val="003952DF"/>
    <w:rsid w:val="00397586"/>
    <w:rsid w:val="003A0900"/>
    <w:rsid w:val="003A14E2"/>
    <w:rsid w:val="003A1972"/>
    <w:rsid w:val="003A3000"/>
    <w:rsid w:val="003A4F8D"/>
    <w:rsid w:val="003A6121"/>
    <w:rsid w:val="003B10B4"/>
    <w:rsid w:val="003B1EB9"/>
    <w:rsid w:val="003B21E1"/>
    <w:rsid w:val="003B266D"/>
    <w:rsid w:val="003B5194"/>
    <w:rsid w:val="003B64D1"/>
    <w:rsid w:val="003B662C"/>
    <w:rsid w:val="003B71BF"/>
    <w:rsid w:val="003C059C"/>
    <w:rsid w:val="003C0A0D"/>
    <w:rsid w:val="003C3CDE"/>
    <w:rsid w:val="003C3E56"/>
    <w:rsid w:val="003C4812"/>
    <w:rsid w:val="003C4856"/>
    <w:rsid w:val="003C580F"/>
    <w:rsid w:val="003C60E0"/>
    <w:rsid w:val="003C7606"/>
    <w:rsid w:val="003D047B"/>
    <w:rsid w:val="003D0BFD"/>
    <w:rsid w:val="003D2CAF"/>
    <w:rsid w:val="003D38CA"/>
    <w:rsid w:val="003D3CAC"/>
    <w:rsid w:val="003D3EF9"/>
    <w:rsid w:val="003D50C5"/>
    <w:rsid w:val="003D561D"/>
    <w:rsid w:val="003E0046"/>
    <w:rsid w:val="003E0514"/>
    <w:rsid w:val="003E1B47"/>
    <w:rsid w:val="003E1C89"/>
    <w:rsid w:val="003E2D71"/>
    <w:rsid w:val="003E76AD"/>
    <w:rsid w:val="003E7F4A"/>
    <w:rsid w:val="003F0DD6"/>
    <w:rsid w:val="003F532D"/>
    <w:rsid w:val="003F6349"/>
    <w:rsid w:val="003F76D2"/>
    <w:rsid w:val="004008F4"/>
    <w:rsid w:val="0040279E"/>
    <w:rsid w:val="00406CFF"/>
    <w:rsid w:val="00407A3F"/>
    <w:rsid w:val="00407F91"/>
    <w:rsid w:val="00411856"/>
    <w:rsid w:val="004127A8"/>
    <w:rsid w:val="0041398C"/>
    <w:rsid w:val="00413E6A"/>
    <w:rsid w:val="00414408"/>
    <w:rsid w:val="00414BF1"/>
    <w:rsid w:val="00414CFD"/>
    <w:rsid w:val="00416278"/>
    <w:rsid w:val="00416305"/>
    <w:rsid w:val="004166C8"/>
    <w:rsid w:val="00417884"/>
    <w:rsid w:val="00420226"/>
    <w:rsid w:val="00420D3D"/>
    <w:rsid w:val="00421642"/>
    <w:rsid w:val="00422E4B"/>
    <w:rsid w:val="00422F6E"/>
    <w:rsid w:val="004230E8"/>
    <w:rsid w:val="0042379A"/>
    <w:rsid w:val="00423DC0"/>
    <w:rsid w:val="00424B4D"/>
    <w:rsid w:val="00425078"/>
    <w:rsid w:val="00425B8F"/>
    <w:rsid w:val="00430F05"/>
    <w:rsid w:val="00434841"/>
    <w:rsid w:val="00434DDF"/>
    <w:rsid w:val="00437955"/>
    <w:rsid w:val="00441B5D"/>
    <w:rsid w:val="0044281A"/>
    <w:rsid w:val="004430FF"/>
    <w:rsid w:val="00445C7C"/>
    <w:rsid w:val="00446114"/>
    <w:rsid w:val="00451CE5"/>
    <w:rsid w:val="00451E75"/>
    <w:rsid w:val="0045204D"/>
    <w:rsid w:val="004527BD"/>
    <w:rsid w:val="00452C62"/>
    <w:rsid w:val="00453D23"/>
    <w:rsid w:val="004576F4"/>
    <w:rsid w:val="00460A22"/>
    <w:rsid w:val="00465027"/>
    <w:rsid w:val="00465DF2"/>
    <w:rsid w:val="004672AE"/>
    <w:rsid w:val="00467EBC"/>
    <w:rsid w:val="00467FF1"/>
    <w:rsid w:val="00470AE4"/>
    <w:rsid w:val="0047192E"/>
    <w:rsid w:val="00472063"/>
    <w:rsid w:val="00472C15"/>
    <w:rsid w:val="0047420E"/>
    <w:rsid w:val="004742C1"/>
    <w:rsid w:val="004751F4"/>
    <w:rsid w:val="00475790"/>
    <w:rsid w:val="00476835"/>
    <w:rsid w:val="00483AD0"/>
    <w:rsid w:val="004844F0"/>
    <w:rsid w:val="00484B62"/>
    <w:rsid w:val="00484E0B"/>
    <w:rsid w:val="004856A1"/>
    <w:rsid w:val="0048616A"/>
    <w:rsid w:val="00486B06"/>
    <w:rsid w:val="00492D89"/>
    <w:rsid w:val="0049514A"/>
    <w:rsid w:val="004957FF"/>
    <w:rsid w:val="0049763B"/>
    <w:rsid w:val="00497A8A"/>
    <w:rsid w:val="004A08F3"/>
    <w:rsid w:val="004A0E1F"/>
    <w:rsid w:val="004A2811"/>
    <w:rsid w:val="004A28BD"/>
    <w:rsid w:val="004A2968"/>
    <w:rsid w:val="004A2BD9"/>
    <w:rsid w:val="004A2CE4"/>
    <w:rsid w:val="004A6B89"/>
    <w:rsid w:val="004A6FFA"/>
    <w:rsid w:val="004A75C5"/>
    <w:rsid w:val="004B0099"/>
    <w:rsid w:val="004B1454"/>
    <w:rsid w:val="004B5383"/>
    <w:rsid w:val="004B5702"/>
    <w:rsid w:val="004B6D41"/>
    <w:rsid w:val="004B6D9D"/>
    <w:rsid w:val="004B783A"/>
    <w:rsid w:val="004C0410"/>
    <w:rsid w:val="004C075B"/>
    <w:rsid w:val="004C0F13"/>
    <w:rsid w:val="004C14A0"/>
    <w:rsid w:val="004C216E"/>
    <w:rsid w:val="004C30C0"/>
    <w:rsid w:val="004C379D"/>
    <w:rsid w:val="004C4C90"/>
    <w:rsid w:val="004C4FFE"/>
    <w:rsid w:val="004C70F4"/>
    <w:rsid w:val="004C7656"/>
    <w:rsid w:val="004D083E"/>
    <w:rsid w:val="004D0B00"/>
    <w:rsid w:val="004D175E"/>
    <w:rsid w:val="004D1FC8"/>
    <w:rsid w:val="004D5AB3"/>
    <w:rsid w:val="004E08A7"/>
    <w:rsid w:val="004E0C1D"/>
    <w:rsid w:val="004E278E"/>
    <w:rsid w:val="004E2C6A"/>
    <w:rsid w:val="004F0514"/>
    <w:rsid w:val="004F0AEA"/>
    <w:rsid w:val="004F1577"/>
    <w:rsid w:val="004F2580"/>
    <w:rsid w:val="004F2AF5"/>
    <w:rsid w:val="004F2F3E"/>
    <w:rsid w:val="004F52CF"/>
    <w:rsid w:val="004F6C67"/>
    <w:rsid w:val="004F6D35"/>
    <w:rsid w:val="004F70FA"/>
    <w:rsid w:val="005004C9"/>
    <w:rsid w:val="005031E8"/>
    <w:rsid w:val="0050357B"/>
    <w:rsid w:val="00504419"/>
    <w:rsid w:val="00504A13"/>
    <w:rsid w:val="00505003"/>
    <w:rsid w:val="00505EE2"/>
    <w:rsid w:val="005064C7"/>
    <w:rsid w:val="00506ED0"/>
    <w:rsid w:val="00507D94"/>
    <w:rsid w:val="00511D70"/>
    <w:rsid w:val="00515F1A"/>
    <w:rsid w:val="005169F5"/>
    <w:rsid w:val="00517E35"/>
    <w:rsid w:val="005201A1"/>
    <w:rsid w:val="005201B3"/>
    <w:rsid w:val="0052095A"/>
    <w:rsid w:val="005222D0"/>
    <w:rsid w:val="00525492"/>
    <w:rsid w:val="00530C08"/>
    <w:rsid w:val="00534BCF"/>
    <w:rsid w:val="00535318"/>
    <w:rsid w:val="00535DCB"/>
    <w:rsid w:val="00536624"/>
    <w:rsid w:val="0053745D"/>
    <w:rsid w:val="00537D3A"/>
    <w:rsid w:val="00540BD9"/>
    <w:rsid w:val="005432B4"/>
    <w:rsid w:val="005462FD"/>
    <w:rsid w:val="00547188"/>
    <w:rsid w:val="00550923"/>
    <w:rsid w:val="00550AE0"/>
    <w:rsid w:val="005511CC"/>
    <w:rsid w:val="00551257"/>
    <w:rsid w:val="00553298"/>
    <w:rsid w:val="00555C48"/>
    <w:rsid w:val="0056018E"/>
    <w:rsid w:val="00560BEF"/>
    <w:rsid w:val="00560CD3"/>
    <w:rsid w:val="005624F9"/>
    <w:rsid w:val="00563D38"/>
    <w:rsid w:val="00565B1D"/>
    <w:rsid w:val="005710F2"/>
    <w:rsid w:val="00572CA9"/>
    <w:rsid w:val="00573486"/>
    <w:rsid w:val="005765EF"/>
    <w:rsid w:val="00580907"/>
    <w:rsid w:val="005838C4"/>
    <w:rsid w:val="00583C1D"/>
    <w:rsid w:val="005840BD"/>
    <w:rsid w:val="00585C4E"/>
    <w:rsid w:val="00586367"/>
    <w:rsid w:val="005864CD"/>
    <w:rsid w:val="005909F2"/>
    <w:rsid w:val="00591B7D"/>
    <w:rsid w:val="005936A9"/>
    <w:rsid w:val="005951C6"/>
    <w:rsid w:val="00595F6B"/>
    <w:rsid w:val="0059642C"/>
    <w:rsid w:val="00596B18"/>
    <w:rsid w:val="00597EBB"/>
    <w:rsid w:val="005A18B0"/>
    <w:rsid w:val="005A1B01"/>
    <w:rsid w:val="005A1DAE"/>
    <w:rsid w:val="005A28D5"/>
    <w:rsid w:val="005A2979"/>
    <w:rsid w:val="005A4CD6"/>
    <w:rsid w:val="005A5849"/>
    <w:rsid w:val="005A6BCF"/>
    <w:rsid w:val="005A78A4"/>
    <w:rsid w:val="005A7E63"/>
    <w:rsid w:val="005B0A11"/>
    <w:rsid w:val="005B1556"/>
    <w:rsid w:val="005B22D7"/>
    <w:rsid w:val="005B299A"/>
    <w:rsid w:val="005B3611"/>
    <w:rsid w:val="005B40B0"/>
    <w:rsid w:val="005B577E"/>
    <w:rsid w:val="005C014E"/>
    <w:rsid w:val="005C1038"/>
    <w:rsid w:val="005C172F"/>
    <w:rsid w:val="005C2853"/>
    <w:rsid w:val="005C3F3F"/>
    <w:rsid w:val="005C578E"/>
    <w:rsid w:val="005C7EEF"/>
    <w:rsid w:val="005D0813"/>
    <w:rsid w:val="005D297A"/>
    <w:rsid w:val="005D3998"/>
    <w:rsid w:val="005D3B93"/>
    <w:rsid w:val="005D5950"/>
    <w:rsid w:val="005D5C87"/>
    <w:rsid w:val="005D650E"/>
    <w:rsid w:val="005D76FC"/>
    <w:rsid w:val="005D7813"/>
    <w:rsid w:val="005E2E0C"/>
    <w:rsid w:val="005E5B61"/>
    <w:rsid w:val="005E5C1C"/>
    <w:rsid w:val="005E70B0"/>
    <w:rsid w:val="005F0A4B"/>
    <w:rsid w:val="005F0DDD"/>
    <w:rsid w:val="005F0EC9"/>
    <w:rsid w:val="005F1BC7"/>
    <w:rsid w:val="005F5700"/>
    <w:rsid w:val="005F58E8"/>
    <w:rsid w:val="005F5B31"/>
    <w:rsid w:val="005F749F"/>
    <w:rsid w:val="005F7AC4"/>
    <w:rsid w:val="00601731"/>
    <w:rsid w:val="0060491B"/>
    <w:rsid w:val="00605E89"/>
    <w:rsid w:val="006060F4"/>
    <w:rsid w:val="00606D88"/>
    <w:rsid w:val="006071C6"/>
    <w:rsid w:val="006074A1"/>
    <w:rsid w:val="00607596"/>
    <w:rsid w:val="00607D58"/>
    <w:rsid w:val="0061037E"/>
    <w:rsid w:val="00611960"/>
    <w:rsid w:val="00613103"/>
    <w:rsid w:val="00613864"/>
    <w:rsid w:val="00614142"/>
    <w:rsid w:val="00614FC6"/>
    <w:rsid w:val="00615014"/>
    <w:rsid w:val="00616D5A"/>
    <w:rsid w:val="00622454"/>
    <w:rsid w:val="00622E9D"/>
    <w:rsid w:val="00623FBE"/>
    <w:rsid w:val="00625498"/>
    <w:rsid w:val="006279FA"/>
    <w:rsid w:val="00630AE7"/>
    <w:rsid w:val="0063241C"/>
    <w:rsid w:val="00632456"/>
    <w:rsid w:val="00632481"/>
    <w:rsid w:val="006362B2"/>
    <w:rsid w:val="00637CDE"/>
    <w:rsid w:val="00640808"/>
    <w:rsid w:val="006412C5"/>
    <w:rsid w:val="00641E5C"/>
    <w:rsid w:val="006426F2"/>
    <w:rsid w:val="006427C4"/>
    <w:rsid w:val="00642EEA"/>
    <w:rsid w:val="00644E39"/>
    <w:rsid w:val="0064541E"/>
    <w:rsid w:val="006458E5"/>
    <w:rsid w:val="00645A8F"/>
    <w:rsid w:val="00650BF0"/>
    <w:rsid w:val="00650F20"/>
    <w:rsid w:val="00652F8C"/>
    <w:rsid w:val="00654842"/>
    <w:rsid w:val="006561B6"/>
    <w:rsid w:val="00656D94"/>
    <w:rsid w:val="00657945"/>
    <w:rsid w:val="0066176C"/>
    <w:rsid w:val="006618B5"/>
    <w:rsid w:val="0066365E"/>
    <w:rsid w:val="006647A8"/>
    <w:rsid w:val="00664D1C"/>
    <w:rsid w:val="00664D62"/>
    <w:rsid w:val="006661EB"/>
    <w:rsid w:val="00666A96"/>
    <w:rsid w:val="00670138"/>
    <w:rsid w:val="00670C69"/>
    <w:rsid w:val="0067146C"/>
    <w:rsid w:val="0067163A"/>
    <w:rsid w:val="006717F8"/>
    <w:rsid w:val="00671DD6"/>
    <w:rsid w:val="00672C06"/>
    <w:rsid w:val="006734F7"/>
    <w:rsid w:val="00673614"/>
    <w:rsid w:val="00673E03"/>
    <w:rsid w:val="00674610"/>
    <w:rsid w:val="0067550D"/>
    <w:rsid w:val="00676348"/>
    <w:rsid w:val="00677213"/>
    <w:rsid w:val="00677733"/>
    <w:rsid w:val="006803FD"/>
    <w:rsid w:val="006808B3"/>
    <w:rsid w:val="006818C2"/>
    <w:rsid w:val="00685AF0"/>
    <w:rsid w:val="00686C2A"/>
    <w:rsid w:val="00686CDA"/>
    <w:rsid w:val="00687256"/>
    <w:rsid w:val="006916DF"/>
    <w:rsid w:val="006925A2"/>
    <w:rsid w:val="00692A94"/>
    <w:rsid w:val="00692EA7"/>
    <w:rsid w:val="006931CF"/>
    <w:rsid w:val="0069405C"/>
    <w:rsid w:val="00696C63"/>
    <w:rsid w:val="00697773"/>
    <w:rsid w:val="00697BE6"/>
    <w:rsid w:val="006A0E4D"/>
    <w:rsid w:val="006A2C6A"/>
    <w:rsid w:val="006A3088"/>
    <w:rsid w:val="006A65A9"/>
    <w:rsid w:val="006A6E67"/>
    <w:rsid w:val="006A7402"/>
    <w:rsid w:val="006A7E23"/>
    <w:rsid w:val="006B0701"/>
    <w:rsid w:val="006B2969"/>
    <w:rsid w:val="006B7326"/>
    <w:rsid w:val="006C2BCC"/>
    <w:rsid w:val="006C2F90"/>
    <w:rsid w:val="006C6748"/>
    <w:rsid w:val="006C73C2"/>
    <w:rsid w:val="006D0727"/>
    <w:rsid w:val="006D1625"/>
    <w:rsid w:val="006D3CA9"/>
    <w:rsid w:val="006D7404"/>
    <w:rsid w:val="006E0078"/>
    <w:rsid w:val="006E306A"/>
    <w:rsid w:val="006E403D"/>
    <w:rsid w:val="006F09B2"/>
    <w:rsid w:val="006F0D34"/>
    <w:rsid w:val="006F0E17"/>
    <w:rsid w:val="006F13C7"/>
    <w:rsid w:val="006F14B9"/>
    <w:rsid w:val="006F17B4"/>
    <w:rsid w:val="006F2450"/>
    <w:rsid w:val="006F6199"/>
    <w:rsid w:val="006F7014"/>
    <w:rsid w:val="00702EA4"/>
    <w:rsid w:val="00703E9A"/>
    <w:rsid w:val="007102FB"/>
    <w:rsid w:val="00710F7E"/>
    <w:rsid w:val="00711AD9"/>
    <w:rsid w:val="007125F6"/>
    <w:rsid w:val="00713874"/>
    <w:rsid w:val="007144B4"/>
    <w:rsid w:val="00714DCB"/>
    <w:rsid w:val="00714F09"/>
    <w:rsid w:val="00715030"/>
    <w:rsid w:val="007160E2"/>
    <w:rsid w:val="007164E6"/>
    <w:rsid w:val="00716654"/>
    <w:rsid w:val="00716C75"/>
    <w:rsid w:val="007209FA"/>
    <w:rsid w:val="00720C46"/>
    <w:rsid w:val="00720F26"/>
    <w:rsid w:val="007211EA"/>
    <w:rsid w:val="00721B10"/>
    <w:rsid w:val="00722F97"/>
    <w:rsid w:val="00724FA8"/>
    <w:rsid w:val="00725463"/>
    <w:rsid w:val="007278F0"/>
    <w:rsid w:val="0073170D"/>
    <w:rsid w:val="00731D9B"/>
    <w:rsid w:val="007321C7"/>
    <w:rsid w:val="007331B6"/>
    <w:rsid w:val="007341A4"/>
    <w:rsid w:val="00734CE0"/>
    <w:rsid w:val="00735A63"/>
    <w:rsid w:val="00735B9B"/>
    <w:rsid w:val="00737C85"/>
    <w:rsid w:val="00737F89"/>
    <w:rsid w:val="00741053"/>
    <w:rsid w:val="007419DA"/>
    <w:rsid w:val="007420E0"/>
    <w:rsid w:val="0074443E"/>
    <w:rsid w:val="00744FE8"/>
    <w:rsid w:val="007474C6"/>
    <w:rsid w:val="00751476"/>
    <w:rsid w:val="00751FFC"/>
    <w:rsid w:val="00753095"/>
    <w:rsid w:val="007563B2"/>
    <w:rsid w:val="00756B37"/>
    <w:rsid w:val="00756BA8"/>
    <w:rsid w:val="00757659"/>
    <w:rsid w:val="00757AA6"/>
    <w:rsid w:val="007617AB"/>
    <w:rsid w:val="00764163"/>
    <w:rsid w:val="00764396"/>
    <w:rsid w:val="007647EF"/>
    <w:rsid w:val="007657A5"/>
    <w:rsid w:val="0076605C"/>
    <w:rsid w:val="00767550"/>
    <w:rsid w:val="00767A87"/>
    <w:rsid w:val="00767DAD"/>
    <w:rsid w:val="00772338"/>
    <w:rsid w:val="00774CBC"/>
    <w:rsid w:val="00775D7D"/>
    <w:rsid w:val="00777947"/>
    <w:rsid w:val="00777A9F"/>
    <w:rsid w:val="0078023F"/>
    <w:rsid w:val="00780385"/>
    <w:rsid w:val="0078277C"/>
    <w:rsid w:val="007831F4"/>
    <w:rsid w:val="007834B0"/>
    <w:rsid w:val="00784616"/>
    <w:rsid w:val="00784B03"/>
    <w:rsid w:val="00785481"/>
    <w:rsid w:val="00785DBF"/>
    <w:rsid w:val="007864EB"/>
    <w:rsid w:val="00786E19"/>
    <w:rsid w:val="00793B0F"/>
    <w:rsid w:val="0079424A"/>
    <w:rsid w:val="0079435A"/>
    <w:rsid w:val="007954DC"/>
    <w:rsid w:val="00796583"/>
    <w:rsid w:val="0079799E"/>
    <w:rsid w:val="007A1576"/>
    <w:rsid w:val="007A2704"/>
    <w:rsid w:val="007A2FD1"/>
    <w:rsid w:val="007A39D8"/>
    <w:rsid w:val="007A3AB0"/>
    <w:rsid w:val="007A4414"/>
    <w:rsid w:val="007A5255"/>
    <w:rsid w:val="007A61E0"/>
    <w:rsid w:val="007A75D7"/>
    <w:rsid w:val="007A77E0"/>
    <w:rsid w:val="007A78D5"/>
    <w:rsid w:val="007A7B51"/>
    <w:rsid w:val="007B04F7"/>
    <w:rsid w:val="007B0FA8"/>
    <w:rsid w:val="007B22A1"/>
    <w:rsid w:val="007B27AA"/>
    <w:rsid w:val="007B62FD"/>
    <w:rsid w:val="007B7EF5"/>
    <w:rsid w:val="007C103A"/>
    <w:rsid w:val="007C157E"/>
    <w:rsid w:val="007C1863"/>
    <w:rsid w:val="007C2DD5"/>
    <w:rsid w:val="007C3D66"/>
    <w:rsid w:val="007C60BD"/>
    <w:rsid w:val="007C62BD"/>
    <w:rsid w:val="007C6A42"/>
    <w:rsid w:val="007C6CDC"/>
    <w:rsid w:val="007D0742"/>
    <w:rsid w:val="007D0EA8"/>
    <w:rsid w:val="007D204E"/>
    <w:rsid w:val="007D2A37"/>
    <w:rsid w:val="007D2CC2"/>
    <w:rsid w:val="007D5317"/>
    <w:rsid w:val="007D7BCD"/>
    <w:rsid w:val="007E0495"/>
    <w:rsid w:val="007E244D"/>
    <w:rsid w:val="007E3017"/>
    <w:rsid w:val="007E368F"/>
    <w:rsid w:val="007E475E"/>
    <w:rsid w:val="007E52E1"/>
    <w:rsid w:val="007E5FB5"/>
    <w:rsid w:val="007E617F"/>
    <w:rsid w:val="007E6681"/>
    <w:rsid w:val="007E66BC"/>
    <w:rsid w:val="007E6815"/>
    <w:rsid w:val="007F1A13"/>
    <w:rsid w:val="007F4A90"/>
    <w:rsid w:val="007F5016"/>
    <w:rsid w:val="007F7463"/>
    <w:rsid w:val="00802121"/>
    <w:rsid w:val="00803161"/>
    <w:rsid w:val="00803E84"/>
    <w:rsid w:val="00806033"/>
    <w:rsid w:val="00806C1B"/>
    <w:rsid w:val="00810451"/>
    <w:rsid w:val="008106B5"/>
    <w:rsid w:val="00810D5E"/>
    <w:rsid w:val="00811051"/>
    <w:rsid w:val="00812881"/>
    <w:rsid w:val="00813617"/>
    <w:rsid w:val="00813C9B"/>
    <w:rsid w:val="00814559"/>
    <w:rsid w:val="00814DB1"/>
    <w:rsid w:val="008155F8"/>
    <w:rsid w:val="00815912"/>
    <w:rsid w:val="00815D7A"/>
    <w:rsid w:val="00816808"/>
    <w:rsid w:val="00816C78"/>
    <w:rsid w:val="00817B1F"/>
    <w:rsid w:val="00821150"/>
    <w:rsid w:val="00821725"/>
    <w:rsid w:val="00821FD1"/>
    <w:rsid w:val="008223B8"/>
    <w:rsid w:val="00823006"/>
    <w:rsid w:val="00825777"/>
    <w:rsid w:val="00826F75"/>
    <w:rsid w:val="00827088"/>
    <w:rsid w:val="00827B8E"/>
    <w:rsid w:val="00830A19"/>
    <w:rsid w:val="00830C22"/>
    <w:rsid w:val="00830F93"/>
    <w:rsid w:val="00832747"/>
    <w:rsid w:val="00832FB0"/>
    <w:rsid w:val="00835E09"/>
    <w:rsid w:val="00837015"/>
    <w:rsid w:val="0084024F"/>
    <w:rsid w:val="00840FFE"/>
    <w:rsid w:val="008432A4"/>
    <w:rsid w:val="008434CE"/>
    <w:rsid w:val="00844CEB"/>
    <w:rsid w:val="008455EE"/>
    <w:rsid w:val="00845AF2"/>
    <w:rsid w:val="00845F93"/>
    <w:rsid w:val="008466EB"/>
    <w:rsid w:val="00847298"/>
    <w:rsid w:val="0084744C"/>
    <w:rsid w:val="00850A43"/>
    <w:rsid w:val="00851534"/>
    <w:rsid w:val="008527E3"/>
    <w:rsid w:val="00854AF2"/>
    <w:rsid w:val="00854D32"/>
    <w:rsid w:val="008555FA"/>
    <w:rsid w:val="0085618E"/>
    <w:rsid w:val="00857D8C"/>
    <w:rsid w:val="0086020D"/>
    <w:rsid w:val="008602AA"/>
    <w:rsid w:val="008604C8"/>
    <w:rsid w:val="00861AD1"/>
    <w:rsid w:val="00862639"/>
    <w:rsid w:val="008629C7"/>
    <w:rsid w:val="00864AF4"/>
    <w:rsid w:val="0087195D"/>
    <w:rsid w:val="00872D45"/>
    <w:rsid w:val="00872DA4"/>
    <w:rsid w:val="00873400"/>
    <w:rsid w:val="00873A83"/>
    <w:rsid w:val="00873C71"/>
    <w:rsid w:val="008747D5"/>
    <w:rsid w:val="008747EE"/>
    <w:rsid w:val="0087687E"/>
    <w:rsid w:val="00877BD2"/>
    <w:rsid w:val="00877D9D"/>
    <w:rsid w:val="00881084"/>
    <w:rsid w:val="00882938"/>
    <w:rsid w:val="00882F07"/>
    <w:rsid w:val="00885E61"/>
    <w:rsid w:val="00886DFF"/>
    <w:rsid w:val="008876D1"/>
    <w:rsid w:val="008878DA"/>
    <w:rsid w:val="0089037A"/>
    <w:rsid w:val="00891F11"/>
    <w:rsid w:val="0089266C"/>
    <w:rsid w:val="008934E3"/>
    <w:rsid w:val="00893998"/>
    <w:rsid w:val="00897EEC"/>
    <w:rsid w:val="008A03D5"/>
    <w:rsid w:val="008A2897"/>
    <w:rsid w:val="008A3096"/>
    <w:rsid w:val="008A316B"/>
    <w:rsid w:val="008A34CC"/>
    <w:rsid w:val="008A46F8"/>
    <w:rsid w:val="008A6CF6"/>
    <w:rsid w:val="008B1315"/>
    <w:rsid w:val="008B32BF"/>
    <w:rsid w:val="008B42F5"/>
    <w:rsid w:val="008B4571"/>
    <w:rsid w:val="008B4688"/>
    <w:rsid w:val="008B516D"/>
    <w:rsid w:val="008B5BCB"/>
    <w:rsid w:val="008C02B9"/>
    <w:rsid w:val="008C0418"/>
    <w:rsid w:val="008C073C"/>
    <w:rsid w:val="008C1174"/>
    <w:rsid w:val="008C177C"/>
    <w:rsid w:val="008C1B7B"/>
    <w:rsid w:val="008C2341"/>
    <w:rsid w:val="008C3455"/>
    <w:rsid w:val="008C46F8"/>
    <w:rsid w:val="008C4F1B"/>
    <w:rsid w:val="008C6D0E"/>
    <w:rsid w:val="008D0341"/>
    <w:rsid w:val="008D1CCA"/>
    <w:rsid w:val="008D416A"/>
    <w:rsid w:val="008D4219"/>
    <w:rsid w:val="008D63F0"/>
    <w:rsid w:val="008D7223"/>
    <w:rsid w:val="008E28C2"/>
    <w:rsid w:val="008E49FF"/>
    <w:rsid w:val="008E4F28"/>
    <w:rsid w:val="008E56D0"/>
    <w:rsid w:val="008E63AE"/>
    <w:rsid w:val="008E6472"/>
    <w:rsid w:val="008E677F"/>
    <w:rsid w:val="008E78A5"/>
    <w:rsid w:val="008E7EBF"/>
    <w:rsid w:val="008F0096"/>
    <w:rsid w:val="008F08E6"/>
    <w:rsid w:val="008F1CEA"/>
    <w:rsid w:val="008F2411"/>
    <w:rsid w:val="008F2B82"/>
    <w:rsid w:val="008F4DCB"/>
    <w:rsid w:val="008F5194"/>
    <w:rsid w:val="008F6999"/>
    <w:rsid w:val="008F6F4F"/>
    <w:rsid w:val="008F701B"/>
    <w:rsid w:val="008F7A17"/>
    <w:rsid w:val="008F7AFE"/>
    <w:rsid w:val="0090008B"/>
    <w:rsid w:val="00900343"/>
    <w:rsid w:val="00901172"/>
    <w:rsid w:val="009013D5"/>
    <w:rsid w:val="009018D7"/>
    <w:rsid w:val="009019A0"/>
    <w:rsid w:val="009027AE"/>
    <w:rsid w:val="009031C4"/>
    <w:rsid w:val="00903BAA"/>
    <w:rsid w:val="00905C5C"/>
    <w:rsid w:val="00905DD4"/>
    <w:rsid w:val="00906F51"/>
    <w:rsid w:val="009072AD"/>
    <w:rsid w:val="009072C6"/>
    <w:rsid w:val="00907CEA"/>
    <w:rsid w:val="009104C0"/>
    <w:rsid w:val="00911AEF"/>
    <w:rsid w:val="00911E2B"/>
    <w:rsid w:val="00912891"/>
    <w:rsid w:val="009138A3"/>
    <w:rsid w:val="00916C38"/>
    <w:rsid w:val="0091712E"/>
    <w:rsid w:val="00917138"/>
    <w:rsid w:val="0091729C"/>
    <w:rsid w:val="00922928"/>
    <w:rsid w:val="00931ACA"/>
    <w:rsid w:val="00935F61"/>
    <w:rsid w:val="00937DA9"/>
    <w:rsid w:val="00940F10"/>
    <w:rsid w:val="00941570"/>
    <w:rsid w:val="00941AD5"/>
    <w:rsid w:val="009427A2"/>
    <w:rsid w:val="00942E2E"/>
    <w:rsid w:val="00944E99"/>
    <w:rsid w:val="00945120"/>
    <w:rsid w:val="009455A8"/>
    <w:rsid w:val="00945F1B"/>
    <w:rsid w:val="009517AA"/>
    <w:rsid w:val="00952822"/>
    <w:rsid w:val="00952870"/>
    <w:rsid w:val="00952A3E"/>
    <w:rsid w:val="00952DCC"/>
    <w:rsid w:val="009535E0"/>
    <w:rsid w:val="00953949"/>
    <w:rsid w:val="0095664E"/>
    <w:rsid w:val="0095762F"/>
    <w:rsid w:val="009577E7"/>
    <w:rsid w:val="00957E27"/>
    <w:rsid w:val="009614B5"/>
    <w:rsid w:val="009615C3"/>
    <w:rsid w:val="00962046"/>
    <w:rsid w:val="00964122"/>
    <w:rsid w:val="009657A3"/>
    <w:rsid w:val="0096610E"/>
    <w:rsid w:val="00966623"/>
    <w:rsid w:val="0097016D"/>
    <w:rsid w:val="009716D3"/>
    <w:rsid w:val="00972C77"/>
    <w:rsid w:val="00974CB9"/>
    <w:rsid w:val="00977AB5"/>
    <w:rsid w:val="00981326"/>
    <w:rsid w:val="00983702"/>
    <w:rsid w:val="0098379A"/>
    <w:rsid w:val="009842BE"/>
    <w:rsid w:val="0098481C"/>
    <w:rsid w:val="00984E9A"/>
    <w:rsid w:val="00985D67"/>
    <w:rsid w:val="00986747"/>
    <w:rsid w:val="009917DB"/>
    <w:rsid w:val="009918E5"/>
    <w:rsid w:val="00991D6E"/>
    <w:rsid w:val="00997182"/>
    <w:rsid w:val="009972CB"/>
    <w:rsid w:val="009A0DA3"/>
    <w:rsid w:val="009A13DD"/>
    <w:rsid w:val="009A3339"/>
    <w:rsid w:val="009A43FC"/>
    <w:rsid w:val="009A75D6"/>
    <w:rsid w:val="009B0B72"/>
    <w:rsid w:val="009B0E48"/>
    <w:rsid w:val="009B0F15"/>
    <w:rsid w:val="009B1B95"/>
    <w:rsid w:val="009B2685"/>
    <w:rsid w:val="009B2EBE"/>
    <w:rsid w:val="009B378B"/>
    <w:rsid w:val="009B4305"/>
    <w:rsid w:val="009B5398"/>
    <w:rsid w:val="009B5410"/>
    <w:rsid w:val="009B6ECB"/>
    <w:rsid w:val="009B71B3"/>
    <w:rsid w:val="009B785E"/>
    <w:rsid w:val="009B7C6B"/>
    <w:rsid w:val="009C2C8F"/>
    <w:rsid w:val="009C4D49"/>
    <w:rsid w:val="009C53B5"/>
    <w:rsid w:val="009C6937"/>
    <w:rsid w:val="009C713F"/>
    <w:rsid w:val="009C71BC"/>
    <w:rsid w:val="009D07EA"/>
    <w:rsid w:val="009D232E"/>
    <w:rsid w:val="009D287D"/>
    <w:rsid w:val="009D410F"/>
    <w:rsid w:val="009D455F"/>
    <w:rsid w:val="009D4EE6"/>
    <w:rsid w:val="009D63D5"/>
    <w:rsid w:val="009D7C8D"/>
    <w:rsid w:val="009E1584"/>
    <w:rsid w:val="009E3360"/>
    <w:rsid w:val="009E6387"/>
    <w:rsid w:val="009E6D4D"/>
    <w:rsid w:val="009E7101"/>
    <w:rsid w:val="009F0AAE"/>
    <w:rsid w:val="009F0BA0"/>
    <w:rsid w:val="009F2530"/>
    <w:rsid w:val="009F538A"/>
    <w:rsid w:val="009F63B7"/>
    <w:rsid w:val="009F649A"/>
    <w:rsid w:val="009F7D75"/>
    <w:rsid w:val="00A00056"/>
    <w:rsid w:val="00A00136"/>
    <w:rsid w:val="00A00612"/>
    <w:rsid w:val="00A00C5A"/>
    <w:rsid w:val="00A019AF"/>
    <w:rsid w:val="00A01B09"/>
    <w:rsid w:val="00A0237D"/>
    <w:rsid w:val="00A02A55"/>
    <w:rsid w:val="00A03210"/>
    <w:rsid w:val="00A04F31"/>
    <w:rsid w:val="00A0660E"/>
    <w:rsid w:val="00A10D08"/>
    <w:rsid w:val="00A12335"/>
    <w:rsid w:val="00A13627"/>
    <w:rsid w:val="00A13B8B"/>
    <w:rsid w:val="00A164B4"/>
    <w:rsid w:val="00A16BFD"/>
    <w:rsid w:val="00A1786B"/>
    <w:rsid w:val="00A205A4"/>
    <w:rsid w:val="00A227AD"/>
    <w:rsid w:val="00A238E8"/>
    <w:rsid w:val="00A23D7F"/>
    <w:rsid w:val="00A23F05"/>
    <w:rsid w:val="00A24F73"/>
    <w:rsid w:val="00A262B1"/>
    <w:rsid w:val="00A309D8"/>
    <w:rsid w:val="00A350A0"/>
    <w:rsid w:val="00A3633D"/>
    <w:rsid w:val="00A36B1A"/>
    <w:rsid w:val="00A37A4A"/>
    <w:rsid w:val="00A37E12"/>
    <w:rsid w:val="00A40698"/>
    <w:rsid w:val="00A40F5A"/>
    <w:rsid w:val="00A4154E"/>
    <w:rsid w:val="00A42F72"/>
    <w:rsid w:val="00A43FB0"/>
    <w:rsid w:val="00A44D99"/>
    <w:rsid w:val="00A458B6"/>
    <w:rsid w:val="00A45AC3"/>
    <w:rsid w:val="00A46095"/>
    <w:rsid w:val="00A473C6"/>
    <w:rsid w:val="00A47920"/>
    <w:rsid w:val="00A50CB9"/>
    <w:rsid w:val="00A54718"/>
    <w:rsid w:val="00A54D9D"/>
    <w:rsid w:val="00A54F9F"/>
    <w:rsid w:val="00A557AC"/>
    <w:rsid w:val="00A5597A"/>
    <w:rsid w:val="00A5606A"/>
    <w:rsid w:val="00A57911"/>
    <w:rsid w:val="00A6026C"/>
    <w:rsid w:val="00A60DE9"/>
    <w:rsid w:val="00A60E96"/>
    <w:rsid w:val="00A65045"/>
    <w:rsid w:val="00A655B6"/>
    <w:rsid w:val="00A66F31"/>
    <w:rsid w:val="00A67313"/>
    <w:rsid w:val="00A70226"/>
    <w:rsid w:val="00A70639"/>
    <w:rsid w:val="00A70CF3"/>
    <w:rsid w:val="00A71224"/>
    <w:rsid w:val="00A712A1"/>
    <w:rsid w:val="00A714E0"/>
    <w:rsid w:val="00A72EF0"/>
    <w:rsid w:val="00A742EE"/>
    <w:rsid w:val="00A74C88"/>
    <w:rsid w:val="00A75615"/>
    <w:rsid w:val="00A77260"/>
    <w:rsid w:val="00A80425"/>
    <w:rsid w:val="00A81FDC"/>
    <w:rsid w:val="00A82932"/>
    <w:rsid w:val="00A83248"/>
    <w:rsid w:val="00A85B3F"/>
    <w:rsid w:val="00A87DA5"/>
    <w:rsid w:val="00A931D5"/>
    <w:rsid w:val="00A948D7"/>
    <w:rsid w:val="00A94907"/>
    <w:rsid w:val="00A9562F"/>
    <w:rsid w:val="00A972F3"/>
    <w:rsid w:val="00AA0C09"/>
    <w:rsid w:val="00AA2A2D"/>
    <w:rsid w:val="00AA2E20"/>
    <w:rsid w:val="00AA3329"/>
    <w:rsid w:val="00AA5B00"/>
    <w:rsid w:val="00AA5E7F"/>
    <w:rsid w:val="00AA5F05"/>
    <w:rsid w:val="00AA7D25"/>
    <w:rsid w:val="00AB1375"/>
    <w:rsid w:val="00AB221B"/>
    <w:rsid w:val="00AB2C5C"/>
    <w:rsid w:val="00AB35BC"/>
    <w:rsid w:val="00AB3B5A"/>
    <w:rsid w:val="00AB3CD1"/>
    <w:rsid w:val="00AB55C8"/>
    <w:rsid w:val="00AB65D7"/>
    <w:rsid w:val="00AB71A8"/>
    <w:rsid w:val="00AC27F4"/>
    <w:rsid w:val="00AC50FF"/>
    <w:rsid w:val="00AC5522"/>
    <w:rsid w:val="00AC6FDC"/>
    <w:rsid w:val="00AD101E"/>
    <w:rsid w:val="00AD2FF0"/>
    <w:rsid w:val="00AD41C8"/>
    <w:rsid w:val="00AD6113"/>
    <w:rsid w:val="00AD762F"/>
    <w:rsid w:val="00AD79B3"/>
    <w:rsid w:val="00AD7D05"/>
    <w:rsid w:val="00AE3229"/>
    <w:rsid w:val="00AF1332"/>
    <w:rsid w:val="00AF285C"/>
    <w:rsid w:val="00AF366F"/>
    <w:rsid w:val="00AF3B76"/>
    <w:rsid w:val="00AF6492"/>
    <w:rsid w:val="00AF77B0"/>
    <w:rsid w:val="00B02644"/>
    <w:rsid w:val="00B028A3"/>
    <w:rsid w:val="00B04273"/>
    <w:rsid w:val="00B0452A"/>
    <w:rsid w:val="00B045A4"/>
    <w:rsid w:val="00B04CA6"/>
    <w:rsid w:val="00B05BC8"/>
    <w:rsid w:val="00B0684D"/>
    <w:rsid w:val="00B07E0E"/>
    <w:rsid w:val="00B10CD1"/>
    <w:rsid w:val="00B11556"/>
    <w:rsid w:val="00B1209A"/>
    <w:rsid w:val="00B12399"/>
    <w:rsid w:val="00B12632"/>
    <w:rsid w:val="00B144C9"/>
    <w:rsid w:val="00B15AFC"/>
    <w:rsid w:val="00B2282C"/>
    <w:rsid w:val="00B23732"/>
    <w:rsid w:val="00B24499"/>
    <w:rsid w:val="00B26A2A"/>
    <w:rsid w:val="00B313EC"/>
    <w:rsid w:val="00B32EFC"/>
    <w:rsid w:val="00B335C0"/>
    <w:rsid w:val="00B33CA5"/>
    <w:rsid w:val="00B33DA8"/>
    <w:rsid w:val="00B35917"/>
    <w:rsid w:val="00B37EC7"/>
    <w:rsid w:val="00B40D78"/>
    <w:rsid w:val="00B4282C"/>
    <w:rsid w:val="00B4355D"/>
    <w:rsid w:val="00B43C63"/>
    <w:rsid w:val="00B4436F"/>
    <w:rsid w:val="00B468A2"/>
    <w:rsid w:val="00B46C84"/>
    <w:rsid w:val="00B470AB"/>
    <w:rsid w:val="00B501D5"/>
    <w:rsid w:val="00B5031A"/>
    <w:rsid w:val="00B506E5"/>
    <w:rsid w:val="00B5329C"/>
    <w:rsid w:val="00B54E80"/>
    <w:rsid w:val="00B56243"/>
    <w:rsid w:val="00B604AE"/>
    <w:rsid w:val="00B606BD"/>
    <w:rsid w:val="00B609F2"/>
    <w:rsid w:val="00B652DA"/>
    <w:rsid w:val="00B67D46"/>
    <w:rsid w:val="00B72BCB"/>
    <w:rsid w:val="00B74330"/>
    <w:rsid w:val="00B74E54"/>
    <w:rsid w:val="00B7602F"/>
    <w:rsid w:val="00B76764"/>
    <w:rsid w:val="00B76E0F"/>
    <w:rsid w:val="00B80239"/>
    <w:rsid w:val="00B80BD0"/>
    <w:rsid w:val="00B811B1"/>
    <w:rsid w:val="00B812BB"/>
    <w:rsid w:val="00B841DD"/>
    <w:rsid w:val="00B84EFE"/>
    <w:rsid w:val="00B8770A"/>
    <w:rsid w:val="00B8793E"/>
    <w:rsid w:val="00B87DB7"/>
    <w:rsid w:val="00B91DE8"/>
    <w:rsid w:val="00B92E1B"/>
    <w:rsid w:val="00B92F3B"/>
    <w:rsid w:val="00B96606"/>
    <w:rsid w:val="00BA0B91"/>
    <w:rsid w:val="00BA1AF1"/>
    <w:rsid w:val="00BA334F"/>
    <w:rsid w:val="00BA3803"/>
    <w:rsid w:val="00BA3A85"/>
    <w:rsid w:val="00BA3AC1"/>
    <w:rsid w:val="00BA5AD9"/>
    <w:rsid w:val="00BB0511"/>
    <w:rsid w:val="00BB130A"/>
    <w:rsid w:val="00BB2947"/>
    <w:rsid w:val="00BB30DC"/>
    <w:rsid w:val="00BB6481"/>
    <w:rsid w:val="00BB6995"/>
    <w:rsid w:val="00BB733E"/>
    <w:rsid w:val="00BC0D8B"/>
    <w:rsid w:val="00BC15ED"/>
    <w:rsid w:val="00BC17F1"/>
    <w:rsid w:val="00BC226A"/>
    <w:rsid w:val="00BC2ABD"/>
    <w:rsid w:val="00BC38F9"/>
    <w:rsid w:val="00BC3A48"/>
    <w:rsid w:val="00BD14BE"/>
    <w:rsid w:val="00BD1B45"/>
    <w:rsid w:val="00BD65E4"/>
    <w:rsid w:val="00BD733D"/>
    <w:rsid w:val="00BE01AB"/>
    <w:rsid w:val="00BE1310"/>
    <w:rsid w:val="00BE1DCE"/>
    <w:rsid w:val="00BE1E51"/>
    <w:rsid w:val="00BE1E8D"/>
    <w:rsid w:val="00BE2EA6"/>
    <w:rsid w:val="00BE496F"/>
    <w:rsid w:val="00BE5782"/>
    <w:rsid w:val="00BF3112"/>
    <w:rsid w:val="00BF3819"/>
    <w:rsid w:val="00BF40BD"/>
    <w:rsid w:val="00BF4B96"/>
    <w:rsid w:val="00BF6968"/>
    <w:rsid w:val="00BF6B12"/>
    <w:rsid w:val="00BF75AE"/>
    <w:rsid w:val="00BF75F4"/>
    <w:rsid w:val="00BF7816"/>
    <w:rsid w:val="00BF7A1D"/>
    <w:rsid w:val="00BF7B4A"/>
    <w:rsid w:val="00BF7BA7"/>
    <w:rsid w:val="00BF7F76"/>
    <w:rsid w:val="00C011DE"/>
    <w:rsid w:val="00C0307B"/>
    <w:rsid w:val="00C0376E"/>
    <w:rsid w:val="00C0426C"/>
    <w:rsid w:val="00C05ECF"/>
    <w:rsid w:val="00C11798"/>
    <w:rsid w:val="00C138B1"/>
    <w:rsid w:val="00C14674"/>
    <w:rsid w:val="00C14B82"/>
    <w:rsid w:val="00C14FF2"/>
    <w:rsid w:val="00C16CB6"/>
    <w:rsid w:val="00C17304"/>
    <w:rsid w:val="00C173F9"/>
    <w:rsid w:val="00C1797A"/>
    <w:rsid w:val="00C2113A"/>
    <w:rsid w:val="00C2221A"/>
    <w:rsid w:val="00C224F6"/>
    <w:rsid w:val="00C23882"/>
    <w:rsid w:val="00C2603E"/>
    <w:rsid w:val="00C2637D"/>
    <w:rsid w:val="00C26B6A"/>
    <w:rsid w:val="00C26FDD"/>
    <w:rsid w:val="00C2721A"/>
    <w:rsid w:val="00C27773"/>
    <w:rsid w:val="00C27C5B"/>
    <w:rsid w:val="00C309ED"/>
    <w:rsid w:val="00C30E00"/>
    <w:rsid w:val="00C31050"/>
    <w:rsid w:val="00C32D90"/>
    <w:rsid w:val="00C32F4E"/>
    <w:rsid w:val="00C34C6A"/>
    <w:rsid w:val="00C356D3"/>
    <w:rsid w:val="00C40354"/>
    <w:rsid w:val="00C41D3F"/>
    <w:rsid w:val="00C43242"/>
    <w:rsid w:val="00C4433A"/>
    <w:rsid w:val="00C44627"/>
    <w:rsid w:val="00C44EE0"/>
    <w:rsid w:val="00C469B0"/>
    <w:rsid w:val="00C50016"/>
    <w:rsid w:val="00C513A6"/>
    <w:rsid w:val="00C5148A"/>
    <w:rsid w:val="00C51F15"/>
    <w:rsid w:val="00C5280D"/>
    <w:rsid w:val="00C5328C"/>
    <w:rsid w:val="00C54B7F"/>
    <w:rsid w:val="00C55458"/>
    <w:rsid w:val="00C55476"/>
    <w:rsid w:val="00C55601"/>
    <w:rsid w:val="00C55AC1"/>
    <w:rsid w:val="00C5677D"/>
    <w:rsid w:val="00C572E4"/>
    <w:rsid w:val="00C57712"/>
    <w:rsid w:val="00C57AF7"/>
    <w:rsid w:val="00C57B1E"/>
    <w:rsid w:val="00C60AFD"/>
    <w:rsid w:val="00C621CA"/>
    <w:rsid w:val="00C62485"/>
    <w:rsid w:val="00C62C7B"/>
    <w:rsid w:val="00C62CA8"/>
    <w:rsid w:val="00C6430A"/>
    <w:rsid w:val="00C65389"/>
    <w:rsid w:val="00C66259"/>
    <w:rsid w:val="00C66298"/>
    <w:rsid w:val="00C6716A"/>
    <w:rsid w:val="00C6736B"/>
    <w:rsid w:val="00C67C4E"/>
    <w:rsid w:val="00C70B2C"/>
    <w:rsid w:val="00C7225B"/>
    <w:rsid w:val="00C72483"/>
    <w:rsid w:val="00C7273E"/>
    <w:rsid w:val="00C7407F"/>
    <w:rsid w:val="00C75A32"/>
    <w:rsid w:val="00C77862"/>
    <w:rsid w:val="00C77BDF"/>
    <w:rsid w:val="00C77D47"/>
    <w:rsid w:val="00C805DC"/>
    <w:rsid w:val="00C8066E"/>
    <w:rsid w:val="00C81208"/>
    <w:rsid w:val="00C82F41"/>
    <w:rsid w:val="00C82FCB"/>
    <w:rsid w:val="00C8487E"/>
    <w:rsid w:val="00C8548C"/>
    <w:rsid w:val="00C8750B"/>
    <w:rsid w:val="00C87958"/>
    <w:rsid w:val="00C927AA"/>
    <w:rsid w:val="00C9333D"/>
    <w:rsid w:val="00C93C96"/>
    <w:rsid w:val="00C93CD5"/>
    <w:rsid w:val="00C96A7C"/>
    <w:rsid w:val="00CA0175"/>
    <w:rsid w:val="00CA0296"/>
    <w:rsid w:val="00CA1873"/>
    <w:rsid w:val="00CA1EBC"/>
    <w:rsid w:val="00CA20B8"/>
    <w:rsid w:val="00CA44CD"/>
    <w:rsid w:val="00CA4847"/>
    <w:rsid w:val="00CA69EF"/>
    <w:rsid w:val="00CA6CC7"/>
    <w:rsid w:val="00CA725B"/>
    <w:rsid w:val="00CA772F"/>
    <w:rsid w:val="00CB0836"/>
    <w:rsid w:val="00CB125D"/>
    <w:rsid w:val="00CB1CAF"/>
    <w:rsid w:val="00CB22D6"/>
    <w:rsid w:val="00CB3B40"/>
    <w:rsid w:val="00CB4D49"/>
    <w:rsid w:val="00CB59F4"/>
    <w:rsid w:val="00CB6FCF"/>
    <w:rsid w:val="00CC36AA"/>
    <w:rsid w:val="00CC3897"/>
    <w:rsid w:val="00CC4117"/>
    <w:rsid w:val="00CC4C09"/>
    <w:rsid w:val="00CC67B7"/>
    <w:rsid w:val="00CC6CFF"/>
    <w:rsid w:val="00CC7ED6"/>
    <w:rsid w:val="00CD117E"/>
    <w:rsid w:val="00CD1F5A"/>
    <w:rsid w:val="00CD207C"/>
    <w:rsid w:val="00CD238B"/>
    <w:rsid w:val="00CD2A89"/>
    <w:rsid w:val="00CD2B31"/>
    <w:rsid w:val="00CD2E81"/>
    <w:rsid w:val="00CD4449"/>
    <w:rsid w:val="00CD50A1"/>
    <w:rsid w:val="00CD6174"/>
    <w:rsid w:val="00CD745E"/>
    <w:rsid w:val="00CE09E4"/>
    <w:rsid w:val="00CE18BE"/>
    <w:rsid w:val="00CE1AFF"/>
    <w:rsid w:val="00CE3FB6"/>
    <w:rsid w:val="00CE4C61"/>
    <w:rsid w:val="00CE5CC6"/>
    <w:rsid w:val="00CE63CA"/>
    <w:rsid w:val="00CE781F"/>
    <w:rsid w:val="00CE7A30"/>
    <w:rsid w:val="00CF084F"/>
    <w:rsid w:val="00CF0CAF"/>
    <w:rsid w:val="00CF38B2"/>
    <w:rsid w:val="00CF3C9E"/>
    <w:rsid w:val="00CF47C7"/>
    <w:rsid w:val="00CF5585"/>
    <w:rsid w:val="00CF60E9"/>
    <w:rsid w:val="00CF6D2C"/>
    <w:rsid w:val="00CF748C"/>
    <w:rsid w:val="00CF7DD2"/>
    <w:rsid w:val="00CF7FC2"/>
    <w:rsid w:val="00D00A3A"/>
    <w:rsid w:val="00D00E72"/>
    <w:rsid w:val="00D0131C"/>
    <w:rsid w:val="00D02D83"/>
    <w:rsid w:val="00D03053"/>
    <w:rsid w:val="00D03748"/>
    <w:rsid w:val="00D03C56"/>
    <w:rsid w:val="00D043DE"/>
    <w:rsid w:val="00D05990"/>
    <w:rsid w:val="00D061B7"/>
    <w:rsid w:val="00D06625"/>
    <w:rsid w:val="00D06761"/>
    <w:rsid w:val="00D10AF2"/>
    <w:rsid w:val="00D11917"/>
    <w:rsid w:val="00D136F7"/>
    <w:rsid w:val="00D144A9"/>
    <w:rsid w:val="00D2045A"/>
    <w:rsid w:val="00D2150F"/>
    <w:rsid w:val="00D21B4E"/>
    <w:rsid w:val="00D232BE"/>
    <w:rsid w:val="00D25900"/>
    <w:rsid w:val="00D27EBD"/>
    <w:rsid w:val="00D30CEC"/>
    <w:rsid w:val="00D30DB7"/>
    <w:rsid w:val="00D31882"/>
    <w:rsid w:val="00D323D1"/>
    <w:rsid w:val="00D342B7"/>
    <w:rsid w:val="00D3468C"/>
    <w:rsid w:val="00D34A0D"/>
    <w:rsid w:val="00D35FC4"/>
    <w:rsid w:val="00D403F8"/>
    <w:rsid w:val="00D40823"/>
    <w:rsid w:val="00D41681"/>
    <w:rsid w:val="00D417E2"/>
    <w:rsid w:val="00D41CCC"/>
    <w:rsid w:val="00D42F7C"/>
    <w:rsid w:val="00D437F6"/>
    <w:rsid w:val="00D44028"/>
    <w:rsid w:val="00D4507C"/>
    <w:rsid w:val="00D45B4A"/>
    <w:rsid w:val="00D46A8C"/>
    <w:rsid w:val="00D47301"/>
    <w:rsid w:val="00D5092E"/>
    <w:rsid w:val="00D50E95"/>
    <w:rsid w:val="00D5109B"/>
    <w:rsid w:val="00D51CB7"/>
    <w:rsid w:val="00D5259B"/>
    <w:rsid w:val="00D53513"/>
    <w:rsid w:val="00D54BE2"/>
    <w:rsid w:val="00D55623"/>
    <w:rsid w:val="00D560AC"/>
    <w:rsid w:val="00D56151"/>
    <w:rsid w:val="00D5699C"/>
    <w:rsid w:val="00D56D2B"/>
    <w:rsid w:val="00D56F11"/>
    <w:rsid w:val="00D60276"/>
    <w:rsid w:val="00D62D6D"/>
    <w:rsid w:val="00D62FA2"/>
    <w:rsid w:val="00D63337"/>
    <w:rsid w:val="00D63A6C"/>
    <w:rsid w:val="00D63AD9"/>
    <w:rsid w:val="00D6594D"/>
    <w:rsid w:val="00D66D94"/>
    <w:rsid w:val="00D671D0"/>
    <w:rsid w:val="00D71273"/>
    <w:rsid w:val="00D72927"/>
    <w:rsid w:val="00D72AC8"/>
    <w:rsid w:val="00D7321D"/>
    <w:rsid w:val="00D7414D"/>
    <w:rsid w:val="00D75972"/>
    <w:rsid w:val="00D770BB"/>
    <w:rsid w:val="00D824B2"/>
    <w:rsid w:val="00D84382"/>
    <w:rsid w:val="00D850B4"/>
    <w:rsid w:val="00D87684"/>
    <w:rsid w:val="00D87B8A"/>
    <w:rsid w:val="00D90672"/>
    <w:rsid w:val="00D91101"/>
    <w:rsid w:val="00D913B4"/>
    <w:rsid w:val="00D91906"/>
    <w:rsid w:val="00D931C2"/>
    <w:rsid w:val="00D93492"/>
    <w:rsid w:val="00D95728"/>
    <w:rsid w:val="00DA0BDF"/>
    <w:rsid w:val="00DA20E4"/>
    <w:rsid w:val="00DA211C"/>
    <w:rsid w:val="00DA2758"/>
    <w:rsid w:val="00DA4DB7"/>
    <w:rsid w:val="00DA5755"/>
    <w:rsid w:val="00DA5D68"/>
    <w:rsid w:val="00DB0B5B"/>
    <w:rsid w:val="00DB355C"/>
    <w:rsid w:val="00DB4B79"/>
    <w:rsid w:val="00DB7AD3"/>
    <w:rsid w:val="00DB7D3D"/>
    <w:rsid w:val="00DC05E9"/>
    <w:rsid w:val="00DC08C9"/>
    <w:rsid w:val="00DC1B2B"/>
    <w:rsid w:val="00DC29D7"/>
    <w:rsid w:val="00DC4DF5"/>
    <w:rsid w:val="00DC5152"/>
    <w:rsid w:val="00DC5B2A"/>
    <w:rsid w:val="00DC5FB9"/>
    <w:rsid w:val="00DC60FE"/>
    <w:rsid w:val="00DC71AF"/>
    <w:rsid w:val="00DD017E"/>
    <w:rsid w:val="00DD025D"/>
    <w:rsid w:val="00DD1143"/>
    <w:rsid w:val="00DD219D"/>
    <w:rsid w:val="00DD427C"/>
    <w:rsid w:val="00DD4E99"/>
    <w:rsid w:val="00DD582E"/>
    <w:rsid w:val="00DD62C6"/>
    <w:rsid w:val="00DD67E6"/>
    <w:rsid w:val="00DE065B"/>
    <w:rsid w:val="00DE1643"/>
    <w:rsid w:val="00DE1A04"/>
    <w:rsid w:val="00DE1C95"/>
    <w:rsid w:val="00DE21E5"/>
    <w:rsid w:val="00DE3259"/>
    <w:rsid w:val="00DE38B6"/>
    <w:rsid w:val="00DE4059"/>
    <w:rsid w:val="00DE45A5"/>
    <w:rsid w:val="00DE73B4"/>
    <w:rsid w:val="00DE7EBF"/>
    <w:rsid w:val="00DF073D"/>
    <w:rsid w:val="00DF102B"/>
    <w:rsid w:val="00DF2E85"/>
    <w:rsid w:val="00DF3921"/>
    <w:rsid w:val="00DF51AC"/>
    <w:rsid w:val="00DF5D06"/>
    <w:rsid w:val="00DF6572"/>
    <w:rsid w:val="00DF7CB9"/>
    <w:rsid w:val="00DF7F6B"/>
    <w:rsid w:val="00E00979"/>
    <w:rsid w:val="00E02867"/>
    <w:rsid w:val="00E02908"/>
    <w:rsid w:val="00E02A70"/>
    <w:rsid w:val="00E02FA6"/>
    <w:rsid w:val="00E03088"/>
    <w:rsid w:val="00E032A2"/>
    <w:rsid w:val="00E03832"/>
    <w:rsid w:val="00E05F92"/>
    <w:rsid w:val="00E06ED7"/>
    <w:rsid w:val="00E114D4"/>
    <w:rsid w:val="00E13553"/>
    <w:rsid w:val="00E14FC7"/>
    <w:rsid w:val="00E15F79"/>
    <w:rsid w:val="00E16C52"/>
    <w:rsid w:val="00E1707A"/>
    <w:rsid w:val="00E20A2A"/>
    <w:rsid w:val="00E21B06"/>
    <w:rsid w:val="00E221C6"/>
    <w:rsid w:val="00E22AA1"/>
    <w:rsid w:val="00E230FC"/>
    <w:rsid w:val="00E23372"/>
    <w:rsid w:val="00E251DC"/>
    <w:rsid w:val="00E26C5B"/>
    <w:rsid w:val="00E26E20"/>
    <w:rsid w:val="00E27197"/>
    <w:rsid w:val="00E278D0"/>
    <w:rsid w:val="00E3073B"/>
    <w:rsid w:val="00E330C7"/>
    <w:rsid w:val="00E36394"/>
    <w:rsid w:val="00E3641E"/>
    <w:rsid w:val="00E4094D"/>
    <w:rsid w:val="00E41156"/>
    <w:rsid w:val="00E430F3"/>
    <w:rsid w:val="00E43B08"/>
    <w:rsid w:val="00E440CC"/>
    <w:rsid w:val="00E44ECC"/>
    <w:rsid w:val="00E45862"/>
    <w:rsid w:val="00E473DD"/>
    <w:rsid w:val="00E47498"/>
    <w:rsid w:val="00E4781A"/>
    <w:rsid w:val="00E52D0F"/>
    <w:rsid w:val="00E540C5"/>
    <w:rsid w:val="00E54710"/>
    <w:rsid w:val="00E56A0E"/>
    <w:rsid w:val="00E576F5"/>
    <w:rsid w:val="00E6148F"/>
    <w:rsid w:val="00E6592A"/>
    <w:rsid w:val="00E664AF"/>
    <w:rsid w:val="00E67E6A"/>
    <w:rsid w:val="00E723BE"/>
    <w:rsid w:val="00E73BDC"/>
    <w:rsid w:val="00E74246"/>
    <w:rsid w:val="00E7461D"/>
    <w:rsid w:val="00E74C63"/>
    <w:rsid w:val="00E75C3B"/>
    <w:rsid w:val="00E764E5"/>
    <w:rsid w:val="00E76999"/>
    <w:rsid w:val="00E76C6A"/>
    <w:rsid w:val="00E774CA"/>
    <w:rsid w:val="00E80507"/>
    <w:rsid w:val="00E8194F"/>
    <w:rsid w:val="00E8210B"/>
    <w:rsid w:val="00E82474"/>
    <w:rsid w:val="00E83294"/>
    <w:rsid w:val="00E83661"/>
    <w:rsid w:val="00E84693"/>
    <w:rsid w:val="00E847A8"/>
    <w:rsid w:val="00E84CCF"/>
    <w:rsid w:val="00E85099"/>
    <w:rsid w:val="00E86CB7"/>
    <w:rsid w:val="00E87B9D"/>
    <w:rsid w:val="00E9091B"/>
    <w:rsid w:val="00E90E14"/>
    <w:rsid w:val="00E91124"/>
    <w:rsid w:val="00E9799B"/>
    <w:rsid w:val="00EA194B"/>
    <w:rsid w:val="00EA221F"/>
    <w:rsid w:val="00EA22B8"/>
    <w:rsid w:val="00EA2C9C"/>
    <w:rsid w:val="00EA3EED"/>
    <w:rsid w:val="00EA78A3"/>
    <w:rsid w:val="00EA79DF"/>
    <w:rsid w:val="00EA7D40"/>
    <w:rsid w:val="00EB1C44"/>
    <w:rsid w:val="00EB24C3"/>
    <w:rsid w:val="00EB2647"/>
    <w:rsid w:val="00EB30E6"/>
    <w:rsid w:val="00EB32C1"/>
    <w:rsid w:val="00EB4D53"/>
    <w:rsid w:val="00EB540F"/>
    <w:rsid w:val="00EB5CCF"/>
    <w:rsid w:val="00EB62FC"/>
    <w:rsid w:val="00EB686C"/>
    <w:rsid w:val="00EB729E"/>
    <w:rsid w:val="00EC04AA"/>
    <w:rsid w:val="00EC07D1"/>
    <w:rsid w:val="00EC115B"/>
    <w:rsid w:val="00EC1389"/>
    <w:rsid w:val="00EC19E9"/>
    <w:rsid w:val="00EC2B33"/>
    <w:rsid w:val="00EC32D4"/>
    <w:rsid w:val="00EC3C24"/>
    <w:rsid w:val="00EC5654"/>
    <w:rsid w:val="00EC5D1B"/>
    <w:rsid w:val="00EC7CCF"/>
    <w:rsid w:val="00ED06AD"/>
    <w:rsid w:val="00ED07AE"/>
    <w:rsid w:val="00ED0EFF"/>
    <w:rsid w:val="00ED16B7"/>
    <w:rsid w:val="00ED222C"/>
    <w:rsid w:val="00ED3780"/>
    <w:rsid w:val="00ED3DBD"/>
    <w:rsid w:val="00ED3E5C"/>
    <w:rsid w:val="00ED4371"/>
    <w:rsid w:val="00ED5B31"/>
    <w:rsid w:val="00ED6D44"/>
    <w:rsid w:val="00ED75CD"/>
    <w:rsid w:val="00EE0032"/>
    <w:rsid w:val="00EE06C2"/>
    <w:rsid w:val="00EE0EF0"/>
    <w:rsid w:val="00EE12A4"/>
    <w:rsid w:val="00EE2B21"/>
    <w:rsid w:val="00EE483C"/>
    <w:rsid w:val="00EE4B1A"/>
    <w:rsid w:val="00EE4BD9"/>
    <w:rsid w:val="00EE4E58"/>
    <w:rsid w:val="00EE5CCE"/>
    <w:rsid w:val="00EE658D"/>
    <w:rsid w:val="00EE7C14"/>
    <w:rsid w:val="00EF0210"/>
    <w:rsid w:val="00EF20D2"/>
    <w:rsid w:val="00EF25AE"/>
    <w:rsid w:val="00EF3732"/>
    <w:rsid w:val="00EF5F3C"/>
    <w:rsid w:val="00EF5F92"/>
    <w:rsid w:val="00EF77B9"/>
    <w:rsid w:val="00F01217"/>
    <w:rsid w:val="00F01378"/>
    <w:rsid w:val="00F0219A"/>
    <w:rsid w:val="00F025D1"/>
    <w:rsid w:val="00F02D29"/>
    <w:rsid w:val="00F101E0"/>
    <w:rsid w:val="00F11B57"/>
    <w:rsid w:val="00F12394"/>
    <w:rsid w:val="00F13C14"/>
    <w:rsid w:val="00F14443"/>
    <w:rsid w:val="00F148FE"/>
    <w:rsid w:val="00F15A0C"/>
    <w:rsid w:val="00F214A5"/>
    <w:rsid w:val="00F21C82"/>
    <w:rsid w:val="00F22ADB"/>
    <w:rsid w:val="00F23F99"/>
    <w:rsid w:val="00F250AD"/>
    <w:rsid w:val="00F25A81"/>
    <w:rsid w:val="00F27488"/>
    <w:rsid w:val="00F27AB7"/>
    <w:rsid w:val="00F30091"/>
    <w:rsid w:val="00F30E69"/>
    <w:rsid w:val="00F32532"/>
    <w:rsid w:val="00F328E6"/>
    <w:rsid w:val="00F33D02"/>
    <w:rsid w:val="00F33DD4"/>
    <w:rsid w:val="00F351C7"/>
    <w:rsid w:val="00F35A51"/>
    <w:rsid w:val="00F35B55"/>
    <w:rsid w:val="00F375A8"/>
    <w:rsid w:val="00F37766"/>
    <w:rsid w:val="00F4071F"/>
    <w:rsid w:val="00F40813"/>
    <w:rsid w:val="00F40AFF"/>
    <w:rsid w:val="00F42DAD"/>
    <w:rsid w:val="00F43616"/>
    <w:rsid w:val="00F44742"/>
    <w:rsid w:val="00F472E6"/>
    <w:rsid w:val="00F506A7"/>
    <w:rsid w:val="00F54060"/>
    <w:rsid w:val="00F546A9"/>
    <w:rsid w:val="00F55655"/>
    <w:rsid w:val="00F55C02"/>
    <w:rsid w:val="00F55EC4"/>
    <w:rsid w:val="00F57019"/>
    <w:rsid w:val="00F61312"/>
    <w:rsid w:val="00F61D4B"/>
    <w:rsid w:val="00F62138"/>
    <w:rsid w:val="00F64C9B"/>
    <w:rsid w:val="00F650EB"/>
    <w:rsid w:val="00F66191"/>
    <w:rsid w:val="00F67049"/>
    <w:rsid w:val="00F674BB"/>
    <w:rsid w:val="00F67CB9"/>
    <w:rsid w:val="00F70537"/>
    <w:rsid w:val="00F715FB"/>
    <w:rsid w:val="00F72F66"/>
    <w:rsid w:val="00F72F71"/>
    <w:rsid w:val="00F73202"/>
    <w:rsid w:val="00F73387"/>
    <w:rsid w:val="00F738EC"/>
    <w:rsid w:val="00F74694"/>
    <w:rsid w:val="00F749C1"/>
    <w:rsid w:val="00F762AE"/>
    <w:rsid w:val="00F80024"/>
    <w:rsid w:val="00F807C2"/>
    <w:rsid w:val="00F80AE9"/>
    <w:rsid w:val="00F80C0C"/>
    <w:rsid w:val="00F81880"/>
    <w:rsid w:val="00F81AFF"/>
    <w:rsid w:val="00F82399"/>
    <w:rsid w:val="00F83513"/>
    <w:rsid w:val="00F85931"/>
    <w:rsid w:val="00F864EB"/>
    <w:rsid w:val="00F86701"/>
    <w:rsid w:val="00F9106F"/>
    <w:rsid w:val="00F91912"/>
    <w:rsid w:val="00F92211"/>
    <w:rsid w:val="00F9451B"/>
    <w:rsid w:val="00F94BE5"/>
    <w:rsid w:val="00F94FB4"/>
    <w:rsid w:val="00F96EF8"/>
    <w:rsid w:val="00F97521"/>
    <w:rsid w:val="00FA07DA"/>
    <w:rsid w:val="00FA1505"/>
    <w:rsid w:val="00FA163B"/>
    <w:rsid w:val="00FA40B1"/>
    <w:rsid w:val="00FA4A85"/>
    <w:rsid w:val="00FA5F32"/>
    <w:rsid w:val="00FA6BB0"/>
    <w:rsid w:val="00FA6ED6"/>
    <w:rsid w:val="00FA7417"/>
    <w:rsid w:val="00FB1B35"/>
    <w:rsid w:val="00FB219F"/>
    <w:rsid w:val="00FB2DE7"/>
    <w:rsid w:val="00FB2DFD"/>
    <w:rsid w:val="00FB4249"/>
    <w:rsid w:val="00FB4F0D"/>
    <w:rsid w:val="00FB4F58"/>
    <w:rsid w:val="00FB5BDB"/>
    <w:rsid w:val="00FB636F"/>
    <w:rsid w:val="00FB6D66"/>
    <w:rsid w:val="00FC0BFE"/>
    <w:rsid w:val="00FC0CBE"/>
    <w:rsid w:val="00FC1074"/>
    <w:rsid w:val="00FC1B45"/>
    <w:rsid w:val="00FC26A4"/>
    <w:rsid w:val="00FC2CFA"/>
    <w:rsid w:val="00FC5E26"/>
    <w:rsid w:val="00FC6C83"/>
    <w:rsid w:val="00FD02D8"/>
    <w:rsid w:val="00FD2066"/>
    <w:rsid w:val="00FD40CE"/>
    <w:rsid w:val="00FD4BE2"/>
    <w:rsid w:val="00FD530E"/>
    <w:rsid w:val="00FD5C34"/>
    <w:rsid w:val="00FD6239"/>
    <w:rsid w:val="00FD71D9"/>
    <w:rsid w:val="00FE0C2C"/>
    <w:rsid w:val="00FE17A9"/>
    <w:rsid w:val="00FE1E35"/>
    <w:rsid w:val="00FE37CF"/>
    <w:rsid w:val="00FE43C1"/>
    <w:rsid w:val="00FE450F"/>
    <w:rsid w:val="00FE494B"/>
    <w:rsid w:val="00FE5463"/>
    <w:rsid w:val="00FE6312"/>
    <w:rsid w:val="00FE6E31"/>
    <w:rsid w:val="00FE78EC"/>
    <w:rsid w:val="00FE7D5D"/>
    <w:rsid w:val="00FF1498"/>
    <w:rsid w:val="00FF1528"/>
    <w:rsid w:val="00FF1A72"/>
    <w:rsid w:val="00FF1B8F"/>
    <w:rsid w:val="00FF1CE5"/>
    <w:rsid w:val="00FF3448"/>
    <w:rsid w:val="00FF45C1"/>
    <w:rsid w:val="00FF799C"/>
    <w:rsid w:val="00FF7B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73D"/>
    <w:rPr>
      <w:rFonts w:ascii="Times New Roman" w:eastAsia="Times New Roman" w:hAnsi="Times New Roman" w:cs="Times New Roman"/>
      <w:sz w:val="24"/>
      <w:szCs w:val="24"/>
      <w:lang w:eastAsia="ru-RU"/>
    </w:rPr>
  </w:style>
  <w:style w:type="paragraph" w:styleId="1">
    <w:name w:val="heading 1"/>
    <w:basedOn w:val="a"/>
    <w:next w:val="a"/>
    <w:link w:val="10"/>
    <w:qFormat/>
    <w:rsid w:val="00DF073D"/>
    <w:pPr>
      <w:keepNext/>
      <w:jc w:val="center"/>
      <w:outlineLvl w:val="0"/>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073D"/>
    <w:rPr>
      <w:rFonts w:ascii="Times New Roman" w:eastAsia="Times New Roman" w:hAnsi="Times New Roman" w:cs="Times New Roman"/>
      <w:sz w:val="26"/>
      <w:szCs w:val="20"/>
      <w:lang w:eastAsia="ru-RU"/>
    </w:rPr>
  </w:style>
  <w:style w:type="paragraph" w:styleId="a3">
    <w:name w:val="Normal (Web)"/>
    <w:basedOn w:val="a"/>
    <w:unhideWhenUsed/>
    <w:rsid w:val="00DF073D"/>
    <w:pPr>
      <w:spacing w:before="30" w:after="30"/>
    </w:pPr>
    <w:rPr>
      <w:rFonts w:ascii="Arial" w:hAnsi="Arial" w:cs="Arial"/>
      <w:color w:val="332E2D"/>
      <w:spacing w:val="2"/>
    </w:rPr>
  </w:style>
  <w:style w:type="paragraph" w:styleId="a4">
    <w:name w:val="Body Text"/>
    <w:basedOn w:val="a"/>
    <w:link w:val="a5"/>
    <w:unhideWhenUsed/>
    <w:rsid w:val="00DF073D"/>
    <w:pPr>
      <w:spacing w:after="120"/>
    </w:pPr>
  </w:style>
  <w:style w:type="character" w:customStyle="1" w:styleId="a5">
    <w:name w:val="Основной текст Знак"/>
    <w:basedOn w:val="a0"/>
    <w:link w:val="a4"/>
    <w:rsid w:val="00DF073D"/>
    <w:rPr>
      <w:rFonts w:ascii="Times New Roman" w:eastAsia="Times New Roman" w:hAnsi="Times New Roman" w:cs="Times New Roman"/>
      <w:sz w:val="24"/>
      <w:szCs w:val="24"/>
      <w:lang w:eastAsia="ru-RU"/>
    </w:rPr>
  </w:style>
  <w:style w:type="paragraph" w:customStyle="1" w:styleId="21">
    <w:name w:val="Основной текст 21"/>
    <w:basedOn w:val="a"/>
    <w:rsid w:val="00DF073D"/>
    <w:pPr>
      <w:overflowPunct w:val="0"/>
      <w:autoSpaceDE w:val="0"/>
      <w:autoSpaceDN w:val="0"/>
      <w:adjustRightInd w:val="0"/>
      <w:ind w:firstLine="567"/>
      <w:jc w:val="both"/>
      <w:textAlignment w:val="baseline"/>
    </w:pPr>
    <w:rPr>
      <w:sz w:val="28"/>
      <w:szCs w:val="20"/>
    </w:rPr>
  </w:style>
  <w:style w:type="paragraph" w:customStyle="1" w:styleId="ConsNormal">
    <w:name w:val="ConsNormal"/>
    <w:rsid w:val="00DF073D"/>
    <w:pPr>
      <w:widowControl w:val="0"/>
      <w:autoSpaceDE w:val="0"/>
      <w:autoSpaceDN w:val="0"/>
      <w:adjustRightInd w:val="0"/>
      <w:ind w:firstLine="720"/>
    </w:pPr>
    <w:rPr>
      <w:rFonts w:ascii="Arial" w:eastAsia="Times New Roman" w:hAnsi="Arial" w:cs="Arial"/>
      <w:sz w:val="20"/>
      <w:szCs w:val="20"/>
      <w:lang w:eastAsia="ru-RU"/>
    </w:rPr>
  </w:style>
  <w:style w:type="table" w:styleId="a6">
    <w:name w:val="Table Grid"/>
    <w:basedOn w:val="a1"/>
    <w:rsid w:val="00DF073D"/>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w:basedOn w:val="a"/>
    <w:rsid w:val="00DF073D"/>
    <w:pPr>
      <w:spacing w:after="160" w:line="240" w:lineRule="exact"/>
    </w:pPr>
    <w:rPr>
      <w:rFonts w:ascii="Arial" w:hAnsi="Arial" w:cs="Arial"/>
      <w:sz w:val="20"/>
      <w:szCs w:val="20"/>
      <w:lang w:val="en-US" w:eastAsia="en-US"/>
    </w:rPr>
  </w:style>
  <w:style w:type="paragraph" w:customStyle="1" w:styleId="a7">
    <w:name w:val="Комментарий"/>
    <w:basedOn w:val="a"/>
    <w:next w:val="a"/>
    <w:uiPriority w:val="99"/>
    <w:rsid w:val="00DF073D"/>
    <w:pPr>
      <w:widowControl w:val="0"/>
      <w:autoSpaceDE w:val="0"/>
      <w:autoSpaceDN w:val="0"/>
      <w:adjustRightInd w:val="0"/>
      <w:ind w:left="170"/>
      <w:jc w:val="both"/>
    </w:pPr>
    <w:rPr>
      <w:rFonts w:ascii="Arial" w:hAnsi="Arial" w:cs="Arial"/>
      <w:i/>
      <w:iCs/>
      <w:color w:val="800080"/>
      <w:sz w:val="20"/>
      <w:szCs w:val="20"/>
    </w:rPr>
  </w:style>
  <w:style w:type="paragraph" w:styleId="a8">
    <w:name w:val="List Paragraph"/>
    <w:basedOn w:val="a"/>
    <w:uiPriority w:val="34"/>
    <w:qFormat/>
    <w:rsid w:val="00120A6B"/>
    <w:pPr>
      <w:ind w:left="720"/>
      <w:contextualSpacing/>
    </w:pPr>
  </w:style>
  <w:style w:type="paragraph" w:styleId="a9">
    <w:name w:val="Balloon Text"/>
    <w:basedOn w:val="a"/>
    <w:link w:val="aa"/>
    <w:uiPriority w:val="99"/>
    <w:semiHidden/>
    <w:unhideWhenUsed/>
    <w:rsid w:val="00120A6B"/>
    <w:rPr>
      <w:rFonts w:ascii="Tahoma" w:hAnsi="Tahoma" w:cs="Tahoma"/>
      <w:sz w:val="16"/>
      <w:szCs w:val="16"/>
    </w:rPr>
  </w:style>
  <w:style w:type="character" w:customStyle="1" w:styleId="aa">
    <w:name w:val="Текст выноски Знак"/>
    <w:basedOn w:val="a0"/>
    <w:link w:val="a9"/>
    <w:uiPriority w:val="99"/>
    <w:semiHidden/>
    <w:rsid w:val="00120A6B"/>
    <w:rPr>
      <w:rFonts w:ascii="Tahoma" w:eastAsia="Times New Roman" w:hAnsi="Tahoma" w:cs="Tahoma"/>
      <w:sz w:val="16"/>
      <w:szCs w:val="16"/>
      <w:lang w:eastAsia="ru-RU"/>
    </w:rPr>
  </w:style>
  <w:style w:type="paragraph" w:styleId="ab">
    <w:name w:val="header"/>
    <w:basedOn w:val="a"/>
    <w:link w:val="ac"/>
    <w:uiPriority w:val="99"/>
    <w:semiHidden/>
    <w:unhideWhenUsed/>
    <w:rsid w:val="00D931C2"/>
    <w:pPr>
      <w:tabs>
        <w:tab w:val="center" w:pos="4677"/>
        <w:tab w:val="right" w:pos="9355"/>
      </w:tabs>
    </w:pPr>
  </w:style>
  <w:style w:type="character" w:customStyle="1" w:styleId="ac">
    <w:name w:val="Верхний колонтитул Знак"/>
    <w:basedOn w:val="a0"/>
    <w:link w:val="ab"/>
    <w:uiPriority w:val="99"/>
    <w:semiHidden/>
    <w:rsid w:val="00D931C2"/>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D931C2"/>
    <w:pPr>
      <w:tabs>
        <w:tab w:val="center" w:pos="4677"/>
        <w:tab w:val="right" w:pos="9355"/>
      </w:tabs>
    </w:pPr>
  </w:style>
  <w:style w:type="character" w:customStyle="1" w:styleId="ae">
    <w:name w:val="Нижний колонтитул Знак"/>
    <w:basedOn w:val="a0"/>
    <w:link w:val="ad"/>
    <w:uiPriority w:val="99"/>
    <w:semiHidden/>
    <w:rsid w:val="00D931C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3294</Words>
  <Characters>18778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2011-11-29T16:02:00Z</cp:lastPrinted>
  <dcterms:created xsi:type="dcterms:W3CDTF">2011-11-29T15:18:00Z</dcterms:created>
  <dcterms:modified xsi:type="dcterms:W3CDTF">2013-04-08T05:32:00Z</dcterms:modified>
</cp:coreProperties>
</file>